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F1675A" w:rsidRDefault="00503EA2" w:rsidP="00503EA2">
      <w:pPr>
        <w:rPr>
          <w:rFonts w:ascii="Calibri" w:hAnsi="Calibri" w:cs="Calibri"/>
          <w:b/>
          <w:color w:val="000000" w:themeColor="text1"/>
          <w:sz w:val="22"/>
          <w:szCs w:val="22"/>
        </w:rPr>
      </w:pPr>
      <w:r w:rsidRPr="00F1675A">
        <w:rPr>
          <w:rFonts w:ascii="Calibri" w:hAnsi="Calibri" w:cs="Calibr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75A">
        <w:rPr>
          <w:rFonts w:ascii="Calibri" w:hAnsi="Calibri" w:cs="Calibri"/>
          <w:b/>
          <w:color w:val="FF0000"/>
          <w:sz w:val="22"/>
          <w:szCs w:val="22"/>
        </w:rPr>
        <w:t>FOR IMMEDIATE RELEASE</w:t>
      </w:r>
    </w:p>
    <w:p w:rsidR="00503EA2" w:rsidRPr="00F1675A" w:rsidRDefault="00503EA2" w:rsidP="00503EA2">
      <w:pPr>
        <w:rPr>
          <w:rFonts w:ascii="Calibri" w:hAnsi="Calibri" w:cs="Calibri"/>
          <w:b/>
          <w:color w:val="000000" w:themeColor="text1"/>
          <w:sz w:val="22"/>
          <w:szCs w:val="22"/>
        </w:rPr>
      </w:pPr>
    </w:p>
    <w:p w:rsidR="00503EA2" w:rsidRPr="00F1675A" w:rsidRDefault="00503EA2" w:rsidP="00503EA2">
      <w:pPr>
        <w:rPr>
          <w:rFonts w:ascii="Calibri" w:hAnsi="Calibri" w:cs="Calibri"/>
          <w:b/>
          <w:color w:val="000000" w:themeColor="text1"/>
          <w:sz w:val="22"/>
          <w:szCs w:val="22"/>
        </w:rPr>
      </w:pPr>
      <w:r w:rsidRPr="00F1675A">
        <w:rPr>
          <w:rFonts w:ascii="Calibri" w:hAnsi="Calibri" w:cs="Calibri"/>
          <w:b/>
          <w:color w:val="000000" w:themeColor="text1"/>
          <w:sz w:val="22"/>
          <w:szCs w:val="22"/>
        </w:rPr>
        <w:t>Pasadena Symphony Association</w:t>
      </w:r>
    </w:p>
    <w:p w:rsidR="00503EA2" w:rsidRPr="00F1675A" w:rsidRDefault="00503EA2" w:rsidP="00503EA2">
      <w:pPr>
        <w:rPr>
          <w:rFonts w:ascii="Calibri" w:hAnsi="Calibri" w:cs="Calibri"/>
          <w:b/>
          <w:color w:val="000000" w:themeColor="text1"/>
          <w:sz w:val="22"/>
          <w:szCs w:val="22"/>
        </w:rPr>
      </w:pPr>
      <w:r w:rsidRPr="00F1675A">
        <w:rPr>
          <w:rFonts w:ascii="Calibri" w:hAnsi="Calibri" w:cs="Calibri"/>
          <w:b/>
          <w:color w:val="000000" w:themeColor="text1"/>
          <w:sz w:val="22"/>
          <w:szCs w:val="22"/>
        </w:rPr>
        <w:t>Pasadena Symphony &amp; POPS</w:t>
      </w:r>
    </w:p>
    <w:p w:rsidR="00503EA2" w:rsidRPr="00F1675A" w:rsidRDefault="00503EA2" w:rsidP="00503EA2">
      <w:pPr>
        <w:rPr>
          <w:rFonts w:ascii="Calibri" w:hAnsi="Calibri" w:cs="Calibri"/>
          <w:color w:val="000000" w:themeColor="text1"/>
          <w:sz w:val="22"/>
          <w:szCs w:val="22"/>
        </w:rPr>
      </w:pPr>
      <w:r w:rsidRPr="00F1675A">
        <w:rPr>
          <w:rFonts w:ascii="Calibri" w:hAnsi="Calibri" w:cs="Calibri"/>
          <w:color w:val="000000" w:themeColor="text1"/>
          <w:sz w:val="22"/>
          <w:szCs w:val="22"/>
        </w:rPr>
        <w:t>Contact: Marisa McCarthy</w:t>
      </w:r>
    </w:p>
    <w:p w:rsidR="00503EA2" w:rsidRPr="00F1675A" w:rsidRDefault="00503EA2" w:rsidP="00503EA2">
      <w:pPr>
        <w:rPr>
          <w:rFonts w:ascii="Calibri" w:hAnsi="Calibri" w:cs="Calibri"/>
          <w:color w:val="000000" w:themeColor="text1"/>
          <w:sz w:val="22"/>
          <w:szCs w:val="22"/>
        </w:rPr>
      </w:pPr>
      <w:r w:rsidRPr="00F1675A">
        <w:rPr>
          <w:rFonts w:ascii="Calibri" w:hAnsi="Calibri" w:cs="Calibri"/>
          <w:color w:val="000000" w:themeColor="text1"/>
          <w:sz w:val="22"/>
          <w:szCs w:val="22"/>
        </w:rPr>
        <w:t>MMcCarthy@PasadenaSymphony-Pops.org</w:t>
      </w:r>
    </w:p>
    <w:p w:rsidR="00503EA2" w:rsidRPr="00F1675A" w:rsidRDefault="00503EA2" w:rsidP="00503EA2">
      <w:pPr>
        <w:rPr>
          <w:rFonts w:ascii="Calibri" w:hAnsi="Calibri" w:cs="Calibri"/>
          <w:color w:val="000000" w:themeColor="text1"/>
          <w:sz w:val="22"/>
          <w:szCs w:val="22"/>
        </w:rPr>
      </w:pPr>
      <w:r w:rsidRPr="00F1675A">
        <w:rPr>
          <w:rFonts w:ascii="Calibri" w:hAnsi="Calibri" w:cs="Calibri"/>
          <w:color w:val="000000" w:themeColor="text1"/>
          <w:sz w:val="22"/>
          <w:szCs w:val="22"/>
        </w:rPr>
        <w:t>(626) 793-7172 ext. 13</w:t>
      </w:r>
    </w:p>
    <w:p w:rsidR="00503EA2" w:rsidRPr="00F1675A" w:rsidRDefault="00503EA2" w:rsidP="00503EA2">
      <w:pPr>
        <w:rPr>
          <w:rFonts w:ascii="Calibri" w:hAnsi="Calibri" w:cs="Calibri"/>
          <w:color w:val="000000" w:themeColor="text1"/>
          <w:sz w:val="22"/>
          <w:szCs w:val="22"/>
        </w:rPr>
      </w:pPr>
    </w:p>
    <w:p w:rsidR="00BD2893" w:rsidRPr="00F1675A" w:rsidRDefault="0083100E">
      <w:pPr>
        <w:rPr>
          <w:rFonts w:ascii="Calibri" w:hAnsi="Calibri" w:cs="Calibri"/>
          <w:color w:val="000000" w:themeColor="text1"/>
          <w:sz w:val="22"/>
          <w:szCs w:val="22"/>
        </w:rPr>
      </w:pPr>
      <w:r w:rsidRPr="00F1675A">
        <w:rPr>
          <w:rFonts w:ascii="Calibri" w:hAnsi="Calibri" w:cs="Calibri"/>
          <w:color w:val="000000" w:themeColor="text1"/>
          <w:sz w:val="22"/>
          <w:szCs w:val="22"/>
        </w:rPr>
        <w:t>February</w:t>
      </w:r>
      <w:r w:rsidR="007E4419" w:rsidRPr="00F1675A">
        <w:rPr>
          <w:rFonts w:ascii="Calibri" w:hAnsi="Calibri" w:cs="Calibri"/>
          <w:color w:val="000000" w:themeColor="text1"/>
          <w:sz w:val="22"/>
          <w:szCs w:val="22"/>
        </w:rPr>
        <w:t xml:space="preserve"> </w:t>
      </w:r>
      <w:r w:rsidRPr="00F1675A">
        <w:rPr>
          <w:rFonts w:ascii="Calibri" w:hAnsi="Calibri" w:cs="Calibri"/>
          <w:color w:val="000000" w:themeColor="text1"/>
          <w:sz w:val="22"/>
          <w:szCs w:val="22"/>
        </w:rPr>
        <w:t>2</w:t>
      </w:r>
      <w:r w:rsidR="005325D9">
        <w:rPr>
          <w:rFonts w:ascii="Calibri" w:hAnsi="Calibri" w:cs="Calibri"/>
          <w:color w:val="000000" w:themeColor="text1"/>
          <w:sz w:val="22"/>
          <w:szCs w:val="22"/>
        </w:rPr>
        <w:t>3</w:t>
      </w:r>
      <w:r w:rsidR="00930F51" w:rsidRPr="00F1675A">
        <w:rPr>
          <w:rFonts w:ascii="Calibri" w:hAnsi="Calibri" w:cs="Calibri"/>
          <w:color w:val="000000" w:themeColor="text1"/>
          <w:sz w:val="22"/>
          <w:szCs w:val="22"/>
        </w:rPr>
        <w:t>, 202</w:t>
      </w:r>
      <w:r w:rsidR="007E4419" w:rsidRPr="00F1675A">
        <w:rPr>
          <w:rFonts w:ascii="Calibri" w:hAnsi="Calibri" w:cs="Calibri"/>
          <w:color w:val="000000" w:themeColor="text1"/>
          <w:sz w:val="22"/>
          <w:szCs w:val="22"/>
        </w:rPr>
        <w:t>3</w:t>
      </w:r>
    </w:p>
    <w:p w:rsidR="00D807C0" w:rsidRPr="00F1675A" w:rsidRDefault="00D807C0">
      <w:pPr>
        <w:rPr>
          <w:rFonts w:ascii="Calibri" w:hAnsi="Calibri" w:cs="Calibri"/>
          <w:color w:val="000000" w:themeColor="text1"/>
          <w:sz w:val="22"/>
          <w:szCs w:val="22"/>
        </w:rPr>
      </w:pPr>
    </w:p>
    <w:p w:rsidR="00D05888" w:rsidRDefault="00D807C0">
      <w:pPr>
        <w:rPr>
          <w:rFonts w:ascii="Calibri" w:hAnsi="Calibri" w:cs="Calibri"/>
          <w:color w:val="000000" w:themeColor="text1"/>
          <w:sz w:val="22"/>
          <w:szCs w:val="22"/>
        </w:rPr>
      </w:pPr>
      <w:r w:rsidRPr="00F1675A">
        <w:rPr>
          <w:rFonts w:ascii="Calibri" w:hAnsi="Calibri" w:cs="Calibri"/>
          <w:color w:val="000000" w:themeColor="text1"/>
          <w:sz w:val="22"/>
          <w:szCs w:val="22"/>
        </w:rPr>
        <w:t xml:space="preserve">For full artist bios and high res images visit: </w:t>
      </w:r>
      <w:hyperlink r:id="rId8" w:history="1">
        <w:r w:rsidR="0069669F" w:rsidRPr="0069669F">
          <w:rPr>
            <w:rStyle w:val="Hyperlink"/>
            <w:rFonts w:ascii="Calibri" w:hAnsi="Calibri" w:cs="Calibri"/>
            <w:sz w:val="22"/>
            <w:szCs w:val="22"/>
          </w:rPr>
          <w:t>https://pasadenasymphony-pops.org/beethoven-and-rachmaninoff-press-release-2023/</w:t>
        </w:r>
      </w:hyperlink>
    </w:p>
    <w:p w:rsidR="00465050" w:rsidRPr="00F1675A" w:rsidRDefault="00465050">
      <w:pPr>
        <w:rPr>
          <w:rFonts w:ascii="Calibri" w:hAnsi="Calibri" w:cs="Calibri"/>
          <w:color w:val="000000" w:themeColor="text1"/>
          <w:sz w:val="22"/>
          <w:szCs w:val="22"/>
        </w:rPr>
      </w:pPr>
    </w:p>
    <w:p w:rsidR="00C149BA" w:rsidRDefault="00465050" w:rsidP="00072100">
      <w:pPr>
        <w:pStyle w:val="MediumGrid2-Accent11"/>
        <w:spacing w:before="240"/>
        <w:jc w:val="center"/>
        <w:rPr>
          <w:rStyle w:val="Strong"/>
          <w:rFonts w:cs="Calibri"/>
          <w:color w:val="000000"/>
        </w:rPr>
      </w:pPr>
      <w:r w:rsidRPr="00465050">
        <w:rPr>
          <w:rFonts w:cs="Calibri"/>
          <w:b/>
          <w:color w:val="000000" w:themeColor="text1"/>
          <w:shd w:val="clear" w:color="auto" w:fill="FFFFFF"/>
        </w:rPr>
        <w:t>A WORLD PIANO REVOLUTION</w:t>
      </w:r>
      <w:r w:rsidRPr="00F1675A">
        <w:rPr>
          <w:rStyle w:val="Strong"/>
          <w:rFonts w:cs="Calibri"/>
          <w:color w:val="000000"/>
        </w:rPr>
        <w:t xml:space="preserve"> </w:t>
      </w:r>
      <w:r>
        <w:rPr>
          <w:rStyle w:val="Strong"/>
          <w:rFonts w:cs="Calibri"/>
          <w:color w:val="000000"/>
        </w:rPr>
        <w:tab/>
        <w:t xml:space="preserve">IS COMING TO PASADENA IN MARCH: </w:t>
      </w:r>
      <w:r w:rsidR="00072100">
        <w:rPr>
          <w:rStyle w:val="Strong"/>
          <w:rFonts w:cs="Calibri"/>
          <w:color w:val="000000"/>
        </w:rPr>
        <w:br/>
      </w:r>
      <w:r w:rsidR="00355654" w:rsidRPr="00F1675A">
        <w:rPr>
          <w:rStyle w:val="Strong"/>
          <w:rFonts w:cs="Calibri"/>
          <w:color w:val="000000"/>
        </w:rPr>
        <w:t xml:space="preserve">ALEXANDER MALOFEEV </w:t>
      </w:r>
      <w:r w:rsidR="00072100">
        <w:rPr>
          <w:rStyle w:val="Strong"/>
          <w:rFonts w:cs="Calibri"/>
          <w:color w:val="000000"/>
        </w:rPr>
        <w:t>PERFORMS</w:t>
      </w:r>
      <w:r w:rsidR="008F38A7" w:rsidRPr="00F1675A">
        <w:rPr>
          <w:rStyle w:val="Strong"/>
          <w:rFonts w:cs="Calibri"/>
          <w:color w:val="000000"/>
        </w:rPr>
        <w:t xml:space="preserve"> </w:t>
      </w:r>
      <w:r w:rsidR="00355654" w:rsidRPr="00F1675A">
        <w:rPr>
          <w:rStyle w:val="Strong"/>
          <w:rFonts w:cs="Calibri"/>
          <w:color w:val="000000"/>
        </w:rPr>
        <w:t>RACHMANINOFF</w:t>
      </w:r>
      <w:r w:rsidR="00072100">
        <w:rPr>
          <w:rStyle w:val="Strong"/>
          <w:rFonts w:cs="Calibri"/>
          <w:color w:val="000000"/>
        </w:rPr>
        <w:t>’S 2ND</w:t>
      </w:r>
      <w:r>
        <w:rPr>
          <w:rStyle w:val="Strong"/>
          <w:rFonts w:cs="Calibri"/>
          <w:color w:val="000000"/>
        </w:rPr>
        <w:t xml:space="preserve"> PIANO CONCERT</w:t>
      </w:r>
      <w:r w:rsidR="00072100">
        <w:rPr>
          <w:rStyle w:val="Strong"/>
          <w:rFonts w:cs="Calibri"/>
          <w:color w:val="000000"/>
        </w:rPr>
        <w:t>O</w:t>
      </w:r>
    </w:p>
    <w:p w:rsidR="00072100" w:rsidRPr="00F1675A" w:rsidRDefault="00072100" w:rsidP="00C149BA">
      <w:pPr>
        <w:pStyle w:val="MediumGrid2-Accent11"/>
        <w:spacing w:before="240"/>
        <w:jc w:val="center"/>
        <w:rPr>
          <w:rFonts w:cs="Calibri"/>
          <w:b/>
          <w:bCs/>
          <w:color w:val="000000"/>
        </w:rPr>
      </w:pPr>
    </w:p>
    <w:p w:rsidR="00365DC7" w:rsidRPr="00F1675A" w:rsidRDefault="00833EB1" w:rsidP="00365DC7">
      <w:pPr>
        <w:rPr>
          <w:rFonts w:ascii="Calibri" w:hAnsi="Calibri" w:cs="Calibri"/>
          <w:color w:val="000000" w:themeColor="text1"/>
          <w:sz w:val="22"/>
          <w:szCs w:val="22"/>
        </w:rPr>
      </w:pPr>
      <w:r w:rsidRPr="00F1675A">
        <w:rPr>
          <w:rFonts w:ascii="Calibri" w:hAnsi="Calibri" w:cs="Calibri"/>
          <w:b/>
          <w:i/>
          <w:color w:val="000000" w:themeColor="text1"/>
          <w:sz w:val="22"/>
          <w:szCs w:val="22"/>
        </w:rPr>
        <w:t>Pasadena</w:t>
      </w:r>
      <w:r w:rsidR="00FD0B1E" w:rsidRPr="00F1675A">
        <w:rPr>
          <w:rFonts w:ascii="Calibri" w:hAnsi="Calibri" w:cs="Calibri"/>
          <w:b/>
          <w:i/>
          <w:color w:val="000000" w:themeColor="text1"/>
          <w:sz w:val="22"/>
          <w:szCs w:val="22"/>
        </w:rPr>
        <w:t>,</w:t>
      </w:r>
      <w:r w:rsidRPr="00F1675A">
        <w:rPr>
          <w:rFonts w:ascii="Calibri" w:hAnsi="Calibri" w:cs="Calibri"/>
          <w:b/>
          <w:i/>
          <w:color w:val="000000" w:themeColor="text1"/>
          <w:sz w:val="22"/>
          <w:szCs w:val="22"/>
        </w:rPr>
        <w:t xml:space="preserve"> CA </w:t>
      </w:r>
      <w:r w:rsidR="00315E9A" w:rsidRPr="00F1675A">
        <w:rPr>
          <w:rFonts w:ascii="Calibri" w:hAnsi="Calibri" w:cs="Calibri"/>
          <w:b/>
          <w:i/>
          <w:color w:val="000000" w:themeColor="text1"/>
          <w:sz w:val="22"/>
          <w:szCs w:val="22"/>
        </w:rPr>
        <w:t>–</w:t>
      </w:r>
      <w:r w:rsidR="00B16E04" w:rsidRPr="00F1675A">
        <w:rPr>
          <w:rFonts w:ascii="Calibri" w:hAnsi="Calibri" w:cs="Calibri"/>
          <w:color w:val="000000" w:themeColor="text1"/>
          <w:sz w:val="22"/>
          <w:szCs w:val="22"/>
        </w:rPr>
        <w:t xml:space="preserve"> Following February’s nearly sold-out Scheherazade performance,</w:t>
      </w:r>
      <w:r w:rsidR="00315E9A" w:rsidRPr="00F1675A">
        <w:rPr>
          <w:rFonts w:ascii="Calibri" w:hAnsi="Calibri" w:cs="Calibri"/>
          <w:b/>
          <w:i/>
          <w:color w:val="000000" w:themeColor="text1"/>
          <w:sz w:val="22"/>
          <w:szCs w:val="22"/>
        </w:rPr>
        <w:t xml:space="preserve"> </w:t>
      </w:r>
      <w:r w:rsidR="00B16E04" w:rsidRPr="00F1675A">
        <w:rPr>
          <w:rFonts w:ascii="Calibri" w:hAnsi="Calibri" w:cs="Calibri"/>
          <w:color w:val="000000" w:themeColor="text1"/>
          <w:sz w:val="22"/>
          <w:szCs w:val="22"/>
        </w:rPr>
        <w:t>t</w:t>
      </w:r>
      <w:r w:rsidR="00315E9A" w:rsidRPr="00F1675A">
        <w:rPr>
          <w:rFonts w:ascii="Calibri" w:hAnsi="Calibri" w:cs="Calibri"/>
          <w:color w:val="000000" w:themeColor="text1"/>
          <w:sz w:val="22"/>
          <w:szCs w:val="22"/>
        </w:rPr>
        <w:t>he</w:t>
      </w:r>
      <w:r w:rsidR="00315E9A" w:rsidRPr="00F1675A">
        <w:rPr>
          <w:rFonts w:ascii="Calibri" w:hAnsi="Calibri" w:cs="Calibri"/>
          <w:b/>
          <w:color w:val="000000" w:themeColor="text1"/>
          <w:sz w:val="22"/>
          <w:szCs w:val="22"/>
        </w:rPr>
        <w:t xml:space="preserve"> Pasadena Symphony</w:t>
      </w:r>
      <w:r w:rsidR="00315E9A" w:rsidRPr="00F1675A">
        <w:rPr>
          <w:rFonts w:ascii="Calibri" w:hAnsi="Calibri" w:cs="Calibri"/>
          <w:color w:val="000000" w:themeColor="text1"/>
          <w:sz w:val="22"/>
          <w:szCs w:val="22"/>
        </w:rPr>
        <w:t xml:space="preserve"> </w:t>
      </w:r>
      <w:r w:rsidR="00A16601" w:rsidRPr="00F1675A">
        <w:rPr>
          <w:rFonts w:ascii="Calibri" w:hAnsi="Calibri" w:cs="Calibri"/>
          <w:color w:val="000000" w:themeColor="text1"/>
          <w:sz w:val="22"/>
          <w:szCs w:val="22"/>
        </w:rPr>
        <w:t xml:space="preserve">continues </w:t>
      </w:r>
      <w:r w:rsidR="00B16E04" w:rsidRPr="00F1675A">
        <w:rPr>
          <w:rFonts w:ascii="Calibri" w:hAnsi="Calibri" w:cs="Calibri"/>
          <w:color w:val="000000" w:themeColor="text1"/>
          <w:sz w:val="22"/>
          <w:szCs w:val="22"/>
        </w:rPr>
        <w:t>its</w:t>
      </w:r>
      <w:r w:rsidR="00A16601" w:rsidRPr="00F1675A">
        <w:rPr>
          <w:rFonts w:ascii="Calibri" w:hAnsi="Calibri" w:cs="Calibri"/>
          <w:color w:val="000000" w:themeColor="text1"/>
          <w:sz w:val="22"/>
          <w:szCs w:val="22"/>
        </w:rPr>
        <w:t xml:space="preserve"> 22/23 season</w:t>
      </w:r>
      <w:r w:rsidR="00C149BA" w:rsidRPr="00F1675A">
        <w:rPr>
          <w:rFonts w:ascii="Calibri" w:hAnsi="Calibri" w:cs="Calibri"/>
          <w:color w:val="000000" w:themeColor="text1"/>
          <w:sz w:val="22"/>
          <w:szCs w:val="22"/>
        </w:rPr>
        <w:t xml:space="preserve"> with</w:t>
      </w:r>
      <w:r w:rsidR="00315E9A" w:rsidRPr="00F1675A">
        <w:rPr>
          <w:rFonts w:ascii="Calibri" w:hAnsi="Calibri" w:cs="Calibri"/>
          <w:color w:val="000000" w:themeColor="text1"/>
          <w:sz w:val="22"/>
          <w:szCs w:val="22"/>
        </w:rPr>
        <w:t xml:space="preserve"> </w:t>
      </w:r>
      <w:r w:rsidR="006B14E9" w:rsidRPr="00F1675A">
        <w:rPr>
          <w:rFonts w:ascii="Calibri" w:hAnsi="Calibri" w:cs="Calibri"/>
          <w:b/>
          <w:color w:val="000000" w:themeColor="text1"/>
          <w:sz w:val="22"/>
          <w:szCs w:val="22"/>
        </w:rPr>
        <w:t>Beethoven &amp; Rachmaninoff</w:t>
      </w:r>
      <w:r w:rsidR="008D6F96" w:rsidRPr="00F1675A">
        <w:rPr>
          <w:rFonts w:ascii="Calibri" w:hAnsi="Calibri" w:cs="Calibri"/>
          <w:b/>
          <w:color w:val="000000" w:themeColor="text1"/>
          <w:sz w:val="22"/>
          <w:szCs w:val="22"/>
        </w:rPr>
        <w:t xml:space="preserve"> </w:t>
      </w:r>
      <w:r w:rsidR="008D6F96" w:rsidRPr="00F1675A">
        <w:rPr>
          <w:rFonts w:ascii="Calibri" w:hAnsi="Calibri" w:cs="Calibri"/>
          <w:color w:val="000000" w:themeColor="text1"/>
          <w:sz w:val="22"/>
          <w:szCs w:val="22"/>
        </w:rPr>
        <w:t xml:space="preserve">on </w:t>
      </w:r>
      <w:r w:rsidR="008D6F96" w:rsidRPr="00F1675A">
        <w:rPr>
          <w:rFonts w:ascii="Calibri" w:hAnsi="Calibri" w:cs="Calibri"/>
          <w:b/>
          <w:color w:val="000000" w:themeColor="text1"/>
          <w:sz w:val="22"/>
          <w:szCs w:val="22"/>
        </w:rPr>
        <w:t xml:space="preserve">Saturday, </w:t>
      </w:r>
      <w:r w:rsidR="006B14E9" w:rsidRPr="00F1675A">
        <w:rPr>
          <w:rFonts w:ascii="Calibri" w:hAnsi="Calibri" w:cs="Calibri"/>
          <w:b/>
          <w:color w:val="000000" w:themeColor="text1"/>
          <w:sz w:val="22"/>
          <w:szCs w:val="22"/>
        </w:rPr>
        <w:t>March</w:t>
      </w:r>
      <w:r w:rsidR="00892951" w:rsidRPr="00F1675A">
        <w:rPr>
          <w:rFonts w:ascii="Calibri" w:hAnsi="Calibri" w:cs="Calibri"/>
          <w:b/>
          <w:color w:val="000000" w:themeColor="text1"/>
          <w:sz w:val="22"/>
          <w:szCs w:val="22"/>
        </w:rPr>
        <w:t xml:space="preserve"> </w:t>
      </w:r>
      <w:r w:rsidR="00A16601" w:rsidRPr="00F1675A">
        <w:rPr>
          <w:rFonts w:ascii="Calibri" w:hAnsi="Calibri" w:cs="Calibri"/>
          <w:b/>
          <w:color w:val="000000" w:themeColor="text1"/>
          <w:sz w:val="22"/>
          <w:szCs w:val="22"/>
        </w:rPr>
        <w:t>1</w:t>
      </w:r>
      <w:r w:rsidR="006B14E9" w:rsidRPr="00F1675A">
        <w:rPr>
          <w:rFonts w:ascii="Calibri" w:hAnsi="Calibri" w:cs="Calibri"/>
          <w:b/>
          <w:color w:val="000000" w:themeColor="text1"/>
          <w:sz w:val="22"/>
          <w:szCs w:val="22"/>
        </w:rPr>
        <w:t>8</w:t>
      </w:r>
      <w:r w:rsidR="00892951" w:rsidRPr="00F1675A">
        <w:rPr>
          <w:rFonts w:ascii="Calibri" w:hAnsi="Calibri" w:cs="Calibri"/>
          <w:b/>
          <w:color w:val="000000" w:themeColor="text1"/>
          <w:sz w:val="22"/>
          <w:szCs w:val="22"/>
        </w:rPr>
        <w:t>, 2023</w:t>
      </w:r>
      <w:r w:rsidR="008D6F96" w:rsidRPr="00F1675A">
        <w:rPr>
          <w:rFonts w:ascii="Calibri" w:hAnsi="Calibri" w:cs="Calibri"/>
          <w:b/>
          <w:color w:val="000000" w:themeColor="text1"/>
          <w:sz w:val="22"/>
          <w:szCs w:val="22"/>
        </w:rPr>
        <w:t xml:space="preserve"> </w:t>
      </w:r>
      <w:r w:rsidR="000C0DFC" w:rsidRPr="00F1675A">
        <w:rPr>
          <w:rFonts w:ascii="Calibri" w:hAnsi="Calibri" w:cs="Calibri"/>
          <w:color w:val="000000" w:themeColor="text1"/>
          <w:sz w:val="22"/>
          <w:szCs w:val="22"/>
        </w:rPr>
        <w:t>at</w:t>
      </w:r>
      <w:r w:rsidR="008D6F96" w:rsidRPr="00F1675A">
        <w:rPr>
          <w:rFonts w:ascii="Calibri" w:hAnsi="Calibri" w:cs="Calibri"/>
          <w:color w:val="000000" w:themeColor="text1"/>
          <w:sz w:val="22"/>
          <w:szCs w:val="22"/>
        </w:rPr>
        <w:t xml:space="preserve"> </w:t>
      </w:r>
      <w:r w:rsidR="008D6F96" w:rsidRPr="00F1675A">
        <w:rPr>
          <w:rFonts w:ascii="Calibri" w:hAnsi="Calibri" w:cs="Calibri"/>
          <w:b/>
          <w:color w:val="000000" w:themeColor="text1"/>
          <w:sz w:val="22"/>
          <w:szCs w:val="22"/>
        </w:rPr>
        <w:t xml:space="preserve">Ambassador Auditorium </w:t>
      </w:r>
      <w:r w:rsidR="008D6F96" w:rsidRPr="00F1675A">
        <w:rPr>
          <w:rFonts w:ascii="Calibri" w:hAnsi="Calibri" w:cs="Calibri"/>
          <w:color w:val="000000" w:themeColor="text1"/>
          <w:sz w:val="22"/>
          <w:szCs w:val="22"/>
        </w:rPr>
        <w:t xml:space="preserve">with matinee and evening performances at </w:t>
      </w:r>
      <w:r w:rsidR="008D6F96" w:rsidRPr="00F1675A">
        <w:rPr>
          <w:rFonts w:ascii="Calibri" w:hAnsi="Calibri" w:cs="Calibri"/>
          <w:b/>
          <w:color w:val="000000" w:themeColor="text1"/>
          <w:sz w:val="22"/>
          <w:szCs w:val="22"/>
        </w:rPr>
        <w:t>2:00pm and 8:00pm</w:t>
      </w:r>
      <w:r w:rsidR="00892951" w:rsidRPr="00F1675A">
        <w:rPr>
          <w:rFonts w:ascii="Calibri" w:hAnsi="Calibri" w:cs="Calibri"/>
          <w:b/>
          <w:color w:val="000000" w:themeColor="text1"/>
          <w:sz w:val="22"/>
          <w:szCs w:val="22"/>
        </w:rPr>
        <w:t>.</w:t>
      </w:r>
      <w:r w:rsidR="00B16E04" w:rsidRPr="00F1675A">
        <w:rPr>
          <w:rFonts w:ascii="Calibri" w:hAnsi="Calibri" w:cs="Calibri"/>
          <w:color w:val="000000" w:themeColor="text1"/>
          <w:sz w:val="22"/>
          <w:szCs w:val="22"/>
        </w:rPr>
        <w:t xml:space="preserve"> Piano phenom</w:t>
      </w:r>
      <w:r w:rsidR="002F1302" w:rsidRPr="00F1675A">
        <w:rPr>
          <w:rFonts w:ascii="Calibri" w:hAnsi="Calibri" w:cs="Calibri"/>
          <w:color w:val="000000" w:themeColor="text1"/>
          <w:sz w:val="22"/>
          <w:szCs w:val="22"/>
        </w:rPr>
        <w:t xml:space="preserve"> </w:t>
      </w:r>
      <w:r w:rsidR="00B16E04" w:rsidRPr="00F1675A">
        <w:rPr>
          <w:rFonts w:ascii="Calibri" w:hAnsi="Calibri" w:cs="Calibri"/>
          <w:b/>
          <w:color w:val="000000" w:themeColor="text1"/>
          <w:sz w:val="22"/>
          <w:szCs w:val="22"/>
        </w:rPr>
        <w:t>Alexander Malofeev</w:t>
      </w:r>
      <w:r w:rsidR="00B16E04" w:rsidRPr="00F1675A">
        <w:rPr>
          <w:rFonts w:ascii="Calibri" w:hAnsi="Calibri" w:cs="Calibri"/>
          <w:color w:val="000000" w:themeColor="text1"/>
          <w:sz w:val="22"/>
          <w:szCs w:val="22"/>
        </w:rPr>
        <w:t xml:space="preserve"> </w:t>
      </w:r>
      <w:r w:rsidR="00937F02" w:rsidRPr="00F1675A">
        <w:rPr>
          <w:rFonts w:ascii="Calibri" w:hAnsi="Calibri" w:cs="Calibri"/>
          <w:color w:val="000000" w:themeColor="text1"/>
          <w:sz w:val="22"/>
          <w:szCs w:val="22"/>
        </w:rPr>
        <w:t xml:space="preserve">will </w:t>
      </w:r>
      <w:r w:rsidR="002F1302" w:rsidRPr="00F1675A">
        <w:rPr>
          <w:rFonts w:ascii="Calibri" w:hAnsi="Calibri" w:cs="Calibri"/>
          <w:color w:val="000000" w:themeColor="text1"/>
          <w:sz w:val="22"/>
          <w:szCs w:val="22"/>
        </w:rPr>
        <w:t>headlin</w:t>
      </w:r>
      <w:r w:rsidR="00937F02" w:rsidRPr="00F1675A">
        <w:rPr>
          <w:rFonts w:ascii="Calibri" w:hAnsi="Calibri" w:cs="Calibri"/>
          <w:color w:val="000000" w:themeColor="text1"/>
          <w:sz w:val="22"/>
          <w:szCs w:val="22"/>
        </w:rPr>
        <w:t>e</w:t>
      </w:r>
      <w:r w:rsidR="002F1302" w:rsidRPr="00F1675A">
        <w:rPr>
          <w:rFonts w:ascii="Calibri" w:hAnsi="Calibri" w:cs="Calibri"/>
          <w:color w:val="000000" w:themeColor="text1"/>
          <w:sz w:val="22"/>
          <w:szCs w:val="22"/>
        </w:rPr>
        <w:t xml:space="preserve"> a program</w:t>
      </w:r>
      <w:r w:rsidR="00937F02" w:rsidRPr="00F1675A">
        <w:rPr>
          <w:rFonts w:ascii="Calibri" w:hAnsi="Calibri" w:cs="Calibri"/>
          <w:color w:val="000000" w:themeColor="text1"/>
          <w:sz w:val="22"/>
          <w:szCs w:val="22"/>
        </w:rPr>
        <w:t xml:space="preserve"> of heavy-hitters by two of Classical music’s </w:t>
      </w:r>
      <w:r w:rsidR="00365DC7" w:rsidRPr="00F1675A">
        <w:rPr>
          <w:rFonts w:ascii="Calibri" w:hAnsi="Calibri" w:cs="Calibri"/>
          <w:color w:val="000000" w:themeColor="text1"/>
          <w:sz w:val="22"/>
          <w:szCs w:val="22"/>
        </w:rPr>
        <w:t>most celebrated</w:t>
      </w:r>
      <w:r w:rsidR="00937F02" w:rsidRPr="00F1675A">
        <w:rPr>
          <w:rFonts w:ascii="Calibri" w:hAnsi="Calibri" w:cs="Calibri"/>
          <w:color w:val="000000" w:themeColor="text1"/>
          <w:sz w:val="22"/>
          <w:szCs w:val="22"/>
        </w:rPr>
        <w:t xml:space="preserve"> composers, with</w:t>
      </w:r>
      <w:r w:rsidR="002F1302" w:rsidRPr="00F1675A">
        <w:rPr>
          <w:rFonts w:ascii="Calibri" w:hAnsi="Calibri" w:cs="Calibri"/>
          <w:b/>
          <w:color w:val="000000" w:themeColor="text1"/>
          <w:sz w:val="22"/>
          <w:szCs w:val="22"/>
        </w:rPr>
        <w:t xml:space="preserve"> Rachmaninoff’s Piano Concerto No. 2 </w:t>
      </w:r>
      <w:r w:rsidR="002F1302" w:rsidRPr="00F1675A">
        <w:rPr>
          <w:rFonts w:ascii="Calibri" w:hAnsi="Calibri" w:cs="Calibri"/>
          <w:color w:val="000000" w:themeColor="text1"/>
          <w:sz w:val="22"/>
          <w:szCs w:val="22"/>
        </w:rPr>
        <w:t>and</w:t>
      </w:r>
      <w:r w:rsidR="002F1302" w:rsidRPr="00F1675A">
        <w:rPr>
          <w:rFonts w:ascii="Calibri" w:hAnsi="Calibri" w:cs="Calibri"/>
          <w:b/>
          <w:color w:val="000000" w:themeColor="text1"/>
          <w:sz w:val="22"/>
          <w:szCs w:val="22"/>
        </w:rPr>
        <w:t xml:space="preserve"> Beethoven’s “Eroica” Symphony. </w:t>
      </w:r>
      <w:r w:rsidR="00937F02" w:rsidRPr="00F1675A">
        <w:rPr>
          <w:rFonts w:ascii="Calibri" w:hAnsi="Calibri" w:cs="Calibri"/>
          <w:color w:val="000000" w:themeColor="text1"/>
          <w:sz w:val="22"/>
          <w:szCs w:val="22"/>
        </w:rPr>
        <w:t xml:space="preserve">Hailing from Indonesia, </w:t>
      </w:r>
      <w:r w:rsidR="00365DC7" w:rsidRPr="00F1675A">
        <w:rPr>
          <w:rFonts w:ascii="Calibri" w:hAnsi="Calibri" w:cs="Calibri"/>
          <w:color w:val="000000" w:themeColor="text1"/>
          <w:sz w:val="22"/>
          <w:szCs w:val="22"/>
        </w:rPr>
        <w:t>Resident Conductor of</w:t>
      </w:r>
      <w:r w:rsidR="00465050">
        <w:rPr>
          <w:rFonts w:ascii="Calibri" w:hAnsi="Calibri" w:cs="Calibri"/>
          <w:color w:val="000000" w:themeColor="text1"/>
          <w:sz w:val="22"/>
          <w:szCs w:val="22"/>
        </w:rPr>
        <w:t xml:space="preserve"> the</w:t>
      </w:r>
      <w:r w:rsidR="00365DC7" w:rsidRPr="00F1675A">
        <w:rPr>
          <w:rFonts w:ascii="Calibri" w:hAnsi="Calibri" w:cs="Calibri"/>
          <w:color w:val="000000" w:themeColor="text1"/>
          <w:sz w:val="22"/>
          <w:szCs w:val="22"/>
        </w:rPr>
        <w:t xml:space="preserve"> Jakarta Simfonia Orchestra</w:t>
      </w:r>
      <w:r w:rsidR="00937F02" w:rsidRPr="00F1675A">
        <w:rPr>
          <w:rFonts w:ascii="Calibri" w:hAnsi="Calibri" w:cs="Calibri"/>
          <w:color w:val="000000" w:themeColor="text1"/>
          <w:sz w:val="22"/>
          <w:szCs w:val="22"/>
        </w:rPr>
        <w:t xml:space="preserve"> </w:t>
      </w:r>
      <w:r w:rsidR="00B16E04" w:rsidRPr="00F1675A">
        <w:rPr>
          <w:rFonts w:ascii="Calibri" w:hAnsi="Calibri" w:cs="Calibri"/>
          <w:b/>
          <w:color w:val="000000" w:themeColor="text1"/>
          <w:sz w:val="22"/>
          <w:szCs w:val="22"/>
        </w:rPr>
        <w:t>Rebecca Tong</w:t>
      </w:r>
      <w:r w:rsidR="00937F02" w:rsidRPr="00F1675A">
        <w:rPr>
          <w:rFonts w:ascii="Calibri" w:hAnsi="Calibri" w:cs="Calibri"/>
          <w:b/>
          <w:color w:val="000000" w:themeColor="text1"/>
          <w:sz w:val="22"/>
          <w:szCs w:val="22"/>
        </w:rPr>
        <w:t xml:space="preserve"> </w:t>
      </w:r>
      <w:r w:rsidR="00365DC7" w:rsidRPr="00F1675A">
        <w:rPr>
          <w:rFonts w:ascii="Calibri" w:hAnsi="Calibri" w:cs="Calibri"/>
          <w:color w:val="000000" w:themeColor="text1"/>
          <w:sz w:val="22"/>
          <w:szCs w:val="22"/>
        </w:rPr>
        <w:t>will take the podium to lead</w:t>
      </w:r>
      <w:r w:rsidR="00937F02" w:rsidRPr="00F1675A">
        <w:rPr>
          <w:rFonts w:ascii="Calibri" w:hAnsi="Calibri" w:cs="Calibri"/>
          <w:color w:val="000000" w:themeColor="text1"/>
          <w:sz w:val="22"/>
          <w:szCs w:val="22"/>
        </w:rPr>
        <w:t xml:space="preserve"> the orchestra for this</w:t>
      </w:r>
      <w:r w:rsidR="00365DC7" w:rsidRPr="00F1675A">
        <w:rPr>
          <w:rFonts w:ascii="Calibri" w:hAnsi="Calibri" w:cs="Calibri"/>
          <w:color w:val="000000" w:themeColor="text1"/>
          <w:sz w:val="22"/>
          <w:szCs w:val="22"/>
        </w:rPr>
        <w:t xml:space="preserve"> electrifying</w:t>
      </w:r>
      <w:r w:rsidR="00937F02" w:rsidRPr="00F1675A">
        <w:rPr>
          <w:rFonts w:ascii="Calibri" w:hAnsi="Calibri" w:cs="Calibri"/>
          <w:color w:val="000000" w:themeColor="text1"/>
          <w:sz w:val="22"/>
          <w:szCs w:val="22"/>
        </w:rPr>
        <w:t xml:space="preserve"> </w:t>
      </w:r>
      <w:r w:rsidR="00365DC7" w:rsidRPr="00F1675A">
        <w:rPr>
          <w:rFonts w:ascii="Calibri" w:hAnsi="Calibri" w:cs="Calibri"/>
          <w:color w:val="000000" w:themeColor="text1"/>
          <w:sz w:val="22"/>
          <w:szCs w:val="22"/>
        </w:rPr>
        <w:t>performance.</w:t>
      </w:r>
    </w:p>
    <w:p w:rsidR="00365DC7" w:rsidRPr="00F1675A" w:rsidRDefault="00365DC7" w:rsidP="00365DC7">
      <w:pPr>
        <w:rPr>
          <w:rFonts w:ascii="Calibri" w:eastAsia="Calibri" w:hAnsi="Calibri" w:cs="Calibri"/>
          <w:color w:val="000000" w:themeColor="text1"/>
          <w:sz w:val="22"/>
          <w:szCs w:val="22"/>
        </w:rPr>
      </w:pPr>
    </w:p>
    <w:p w:rsidR="00F1675A" w:rsidRPr="00F1675A" w:rsidRDefault="00365DC7" w:rsidP="00F1675A">
      <w:pPr>
        <w:rPr>
          <w:rFonts w:ascii="Calibri" w:eastAsia="Calibri" w:hAnsi="Calibri" w:cs="Calibri"/>
          <w:color w:val="000000" w:themeColor="text1"/>
          <w:sz w:val="22"/>
          <w:szCs w:val="22"/>
        </w:rPr>
      </w:pPr>
      <w:r w:rsidRPr="00F1675A">
        <w:rPr>
          <w:rFonts w:ascii="Calibri" w:eastAsia="Calibri" w:hAnsi="Calibri" w:cs="Calibri"/>
          <w:color w:val="000000" w:themeColor="text1"/>
          <w:sz w:val="22"/>
          <w:szCs w:val="22"/>
        </w:rPr>
        <w:t>But the real star of the show</w:t>
      </w:r>
      <w:r w:rsidRPr="00F1675A">
        <w:rPr>
          <w:rFonts w:ascii="Calibri" w:hAnsi="Calibri" w:cs="Calibri"/>
          <w:color w:val="000000" w:themeColor="text1"/>
          <w:sz w:val="22"/>
          <w:szCs w:val="22"/>
          <w:shd w:val="clear" w:color="auto" w:fill="FFFFFF"/>
        </w:rPr>
        <w:t xml:space="preserve"> will be</w:t>
      </w:r>
      <w:r w:rsidR="00F1675A" w:rsidRPr="00F1675A">
        <w:rPr>
          <w:rFonts w:ascii="Calibri" w:hAnsi="Calibri" w:cs="Calibri"/>
          <w:color w:val="000000" w:themeColor="text1"/>
          <w:sz w:val="22"/>
          <w:szCs w:val="22"/>
          <w:shd w:val="clear" w:color="auto" w:fill="FFFFFF"/>
        </w:rPr>
        <w:t xml:space="preserve"> </w:t>
      </w:r>
      <w:bookmarkStart w:id="0" w:name="_GoBack"/>
      <w:bookmarkEnd w:id="0"/>
      <w:r w:rsidR="008A2F48" w:rsidRPr="00F1675A">
        <w:rPr>
          <w:rFonts w:ascii="Calibri" w:eastAsia="Calibri" w:hAnsi="Calibri" w:cs="Calibri"/>
          <w:color w:val="000000" w:themeColor="text1"/>
          <w:sz w:val="22"/>
          <w:szCs w:val="22"/>
        </w:rPr>
        <w:t>Malofeev</w:t>
      </w:r>
      <w:r w:rsidRPr="00F1675A">
        <w:rPr>
          <w:rFonts w:ascii="Calibri" w:eastAsia="Calibri" w:hAnsi="Calibri" w:cs="Calibri"/>
          <w:color w:val="000000" w:themeColor="text1"/>
          <w:sz w:val="22"/>
          <w:szCs w:val="22"/>
        </w:rPr>
        <w:t xml:space="preserve">, who will </w:t>
      </w:r>
      <w:r w:rsidR="008A2F48" w:rsidRPr="00F1675A">
        <w:rPr>
          <w:rFonts w:ascii="Calibri" w:eastAsia="Calibri" w:hAnsi="Calibri" w:cs="Calibri"/>
          <w:color w:val="000000" w:themeColor="text1"/>
          <w:sz w:val="22"/>
          <w:szCs w:val="22"/>
        </w:rPr>
        <w:t>take</w:t>
      </w:r>
      <w:r w:rsidRPr="00F1675A">
        <w:rPr>
          <w:rFonts w:ascii="Calibri" w:eastAsia="Calibri" w:hAnsi="Calibri" w:cs="Calibri"/>
          <w:color w:val="000000" w:themeColor="text1"/>
          <w:sz w:val="22"/>
          <w:szCs w:val="22"/>
        </w:rPr>
        <w:t xml:space="preserve"> </w:t>
      </w:r>
      <w:r w:rsidR="008A2F48" w:rsidRPr="00F1675A">
        <w:rPr>
          <w:rFonts w:ascii="Calibri" w:eastAsia="Calibri" w:hAnsi="Calibri" w:cs="Calibri"/>
          <w:color w:val="000000" w:themeColor="text1"/>
          <w:sz w:val="22"/>
          <w:szCs w:val="22"/>
        </w:rPr>
        <w:t xml:space="preserve">the spotlight for </w:t>
      </w:r>
      <w:r w:rsidR="008A2F48" w:rsidRPr="00F1675A">
        <w:rPr>
          <w:rFonts w:ascii="Calibri" w:eastAsia="Calibri" w:hAnsi="Calibri" w:cs="Calibri"/>
          <w:b/>
          <w:color w:val="000000" w:themeColor="text1"/>
          <w:sz w:val="22"/>
          <w:szCs w:val="22"/>
        </w:rPr>
        <w:t>Rachmaninoff’s</w:t>
      </w:r>
      <w:r w:rsidR="008A2F48" w:rsidRPr="00F1675A">
        <w:rPr>
          <w:rFonts w:ascii="Calibri" w:eastAsia="Calibri" w:hAnsi="Calibri" w:cs="Calibri"/>
          <w:color w:val="000000" w:themeColor="text1"/>
          <w:sz w:val="22"/>
          <w:szCs w:val="22"/>
        </w:rPr>
        <w:t xml:space="preserve"> </w:t>
      </w:r>
      <w:r w:rsidR="008A2F48" w:rsidRPr="00F1675A">
        <w:rPr>
          <w:rFonts w:ascii="Calibri" w:eastAsia="Calibri" w:hAnsi="Calibri" w:cs="Calibri"/>
          <w:b/>
          <w:color w:val="000000" w:themeColor="text1"/>
          <w:sz w:val="22"/>
          <w:szCs w:val="22"/>
        </w:rPr>
        <w:t>Piano Concerto No. 2</w:t>
      </w:r>
      <w:r w:rsidRPr="00F1675A">
        <w:rPr>
          <w:rFonts w:ascii="Calibri" w:eastAsia="Calibri" w:hAnsi="Calibri" w:cs="Calibri"/>
          <w:b/>
          <w:color w:val="000000" w:themeColor="text1"/>
          <w:sz w:val="22"/>
          <w:szCs w:val="22"/>
        </w:rPr>
        <w:t>.</w:t>
      </w:r>
      <w:r w:rsidR="00F1675A" w:rsidRPr="00F1675A">
        <w:rPr>
          <w:rFonts w:ascii="Calibri" w:eastAsia="Calibri" w:hAnsi="Calibri" w:cs="Calibri"/>
          <w:b/>
          <w:color w:val="000000" w:themeColor="text1"/>
          <w:sz w:val="22"/>
          <w:szCs w:val="22"/>
        </w:rPr>
        <w:t xml:space="preserve"> </w:t>
      </w:r>
      <w:r w:rsidR="00F1675A" w:rsidRPr="00F1675A">
        <w:rPr>
          <w:rFonts w:ascii="Calibri" w:eastAsia="Calibri" w:hAnsi="Calibri" w:cs="Calibri"/>
          <w:color w:val="000000" w:themeColor="text1"/>
          <w:sz w:val="22"/>
          <w:szCs w:val="22"/>
        </w:rPr>
        <w:t xml:space="preserve">An </w:t>
      </w:r>
      <w:r w:rsidR="00F1675A" w:rsidRPr="00F1675A">
        <w:rPr>
          <w:rFonts w:ascii="Calibri" w:hAnsi="Calibri" w:cs="Calibri"/>
          <w:color w:val="000000" w:themeColor="text1"/>
          <w:sz w:val="22"/>
          <w:szCs w:val="22"/>
          <w:shd w:val="clear" w:color="auto" w:fill="FFFFFF"/>
        </w:rPr>
        <w:t xml:space="preserve">International Tchaikovsky Competition </w:t>
      </w:r>
      <w:r w:rsidR="00F1675A" w:rsidRPr="00F1675A">
        <w:rPr>
          <w:rFonts w:ascii="Calibri" w:hAnsi="Calibri" w:cs="Calibri"/>
          <w:color w:val="000000" w:themeColor="text1"/>
          <w:sz w:val="22"/>
          <w:szCs w:val="22"/>
        </w:rPr>
        <w:t>winner at age 13,</w:t>
      </w:r>
    </w:p>
    <w:p w:rsidR="00F1675A" w:rsidRPr="00F1675A" w:rsidRDefault="00465050" w:rsidP="00F1675A">
      <w:pPr>
        <w:rPr>
          <w:rFonts w:ascii="Calibri" w:hAnsi="Calibri" w:cs="Calibri"/>
          <w:color w:val="000000" w:themeColor="text1"/>
          <w:sz w:val="22"/>
          <w:szCs w:val="22"/>
          <w:shd w:val="clear" w:color="auto" w:fill="FFFFFF"/>
        </w:rPr>
      </w:pPr>
      <w:r>
        <w:rPr>
          <w:rFonts w:ascii="Calibri" w:eastAsia="Calibri" w:hAnsi="Calibri" w:cs="Calibri"/>
          <w:color w:val="000000" w:themeColor="text1"/>
          <w:sz w:val="22"/>
          <w:szCs w:val="22"/>
        </w:rPr>
        <w:t>t</w:t>
      </w:r>
      <w:r w:rsidR="00F1675A" w:rsidRPr="00F1675A">
        <w:rPr>
          <w:rFonts w:ascii="Calibri" w:eastAsia="Calibri" w:hAnsi="Calibri" w:cs="Calibri"/>
          <w:color w:val="000000" w:themeColor="text1"/>
          <w:sz w:val="22"/>
          <w:szCs w:val="22"/>
        </w:rPr>
        <w:t>he now</w:t>
      </w:r>
      <w:r w:rsidR="00F1675A" w:rsidRPr="00F1675A">
        <w:rPr>
          <w:rFonts w:ascii="Calibri" w:eastAsia="Calibri" w:hAnsi="Calibri" w:cs="Calibri"/>
          <w:b/>
          <w:color w:val="000000" w:themeColor="text1"/>
          <w:sz w:val="22"/>
          <w:szCs w:val="22"/>
        </w:rPr>
        <w:t xml:space="preserve"> </w:t>
      </w:r>
      <w:r w:rsidR="00F1675A" w:rsidRPr="00F1675A">
        <w:rPr>
          <w:rFonts w:ascii="Calibri" w:eastAsia="Calibri" w:hAnsi="Calibri" w:cs="Calibri"/>
          <w:color w:val="000000" w:themeColor="text1"/>
          <w:sz w:val="22"/>
          <w:szCs w:val="22"/>
        </w:rPr>
        <w:t xml:space="preserve">21-year-old piano prodigy has taken the orchestral world by storm with his recent debut at </w:t>
      </w:r>
      <w:r w:rsidR="00F1675A" w:rsidRPr="00263B31">
        <w:rPr>
          <w:rFonts w:ascii="Calibri" w:hAnsi="Calibri" w:cs="Calibri"/>
          <w:color w:val="000000" w:themeColor="text1"/>
          <w:sz w:val="22"/>
          <w:szCs w:val="22"/>
          <w:shd w:val="clear" w:color="auto" w:fill="FFFFFF"/>
        </w:rPr>
        <w:t>the Musikverein</w:t>
      </w:r>
      <w:r w:rsidR="00F1675A" w:rsidRPr="00F1675A">
        <w:rPr>
          <w:rFonts w:ascii="Calibri" w:hAnsi="Calibri" w:cs="Calibri"/>
          <w:color w:val="000000" w:themeColor="text1"/>
          <w:sz w:val="22"/>
          <w:szCs w:val="22"/>
          <w:shd w:val="clear" w:color="auto" w:fill="FFFFFF"/>
        </w:rPr>
        <w:t xml:space="preserve">, which </w:t>
      </w:r>
      <w:r w:rsidR="00F1675A" w:rsidRPr="00F1675A">
        <w:rPr>
          <w:rFonts w:ascii="Calibri" w:hAnsi="Calibri" w:cs="Calibri"/>
          <w:i/>
          <w:color w:val="000000" w:themeColor="text1"/>
          <w:sz w:val="22"/>
          <w:szCs w:val="22"/>
          <w:shd w:val="clear" w:color="auto" w:fill="FFFFFF"/>
        </w:rPr>
        <w:t>Der Standard</w:t>
      </w:r>
      <w:r w:rsidR="00F1675A" w:rsidRPr="00F1675A">
        <w:rPr>
          <w:rFonts w:ascii="Calibri" w:hAnsi="Calibri" w:cs="Calibri"/>
          <w:color w:val="000000" w:themeColor="text1"/>
          <w:sz w:val="22"/>
          <w:szCs w:val="22"/>
          <w:shd w:val="clear" w:color="auto" w:fill="FFFFFF"/>
        </w:rPr>
        <w:t xml:space="preserve"> called: </w:t>
      </w:r>
    </w:p>
    <w:p w:rsidR="00F1675A" w:rsidRPr="00F1675A" w:rsidRDefault="00F1675A" w:rsidP="00F1675A">
      <w:pPr>
        <w:rPr>
          <w:rFonts w:ascii="Calibri" w:hAnsi="Calibri" w:cs="Calibri"/>
          <w:color w:val="000000" w:themeColor="text1"/>
          <w:sz w:val="22"/>
          <w:szCs w:val="22"/>
          <w:shd w:val="clear" w:color="auto" w:fill="FFFFFF"/>
        </w:rPr>
      </w:pPr>
    </w:p>
    <w:p w:rsidR="00F1675A" w:rsidRPr="00F1675A" w:rsidRDefault="00F1675A" w:rsidP="00F1675A">
      <w:pPr>
        <w:ind w:left="630"/>
        <w:rPr>
          <w:rFonts w:ascii="Calibri" w:hAnsi="Calibri" w:cs="Calibri"/>
          <w:color w:val="000000" w:themeColor="text1"/>
          <w:sz w:val="22"/>
          <w:szCs w:val="22"/>
          <w:shd w:val="clear" w:color="auto" w:fill="FFFFFF"/>
        </w:rPr>
      </w:pPr>
      <w:r w:rsidRPr="00F1675A">
        <w:rPr>
          <w:rFonts w:ascii="Calibri" w:hAnsi="Calibri" w:cs="Calibri"/>
          <w:color w:val="000000" w:themeColor="text1"/>
          <w:sz w:val="22"/>
          <w:szCs w:val="22"/>
          <w:shd w:val="clear" w:color="auto" w:fill="FFFFFF"/>
        </w:rPr>
        <w:t>“astonishing” and “overwhelming…</w:t>
      </w:r>
      <w:r w:rsidRPr="00263B31">
        <w:rPr>
          <w:rFonts w:ascii="Calibri" w:hAnsi="Calibri" w:cs="Calibri"/>
          <w:color w:val="000000" w:themeColor="text1"/>
          <w:sz w:val="22"/>
          <w:szCs w:val="22"/>
          <w:shd w:val="clear" w:color="auto" w:fill="FFFFFF"/>
        </w:rPr>
        <w:t xml:space="preserve"> a world piano revolution</w:t>
      </w:r>
      <w:r w:rsidRPr="00F1675A">
        <w:rPr>
          <w:rFonts w:ascii="Calibri" w:hAnsi="Calibri" w:cs="Calibri"/>
          <w:color w:val="000000" w:themeColor="text1"/>
          <w:sz w:val="22"/>
          <w:szCs w:val="22"/>
          <w:shd w:val="clear" w:color="auto" w:fill="FFFFFF"/>
        </w:rPr>
        <w:t xml:space="preserve">… </w:t>
      </w:r>
      <w:r w:rsidRPr="00F1675A">
        <w:rPr>
          <w:rFonts w:ascii="Calibri" w:hAnsi="Calibri" w:cs="Calibri"/>
          <w:color w:val="000000" w:themeColor="text1"/>
          <w:sz w:val="22"/>
          <w:szCs w:val="22"/>
        </w:rPr>
        <w:t>There are evenings when the clocks are reset. What was before is history. From now on: everything new.”</w:t>
      </w:r>
    </w:p>
    <w:p w:rsidR="00365DC7" w:rsidRPr="00F1675A" w:rsidRDefault="00365DC7" w:rsidP="00365DC7">
      <w:pPr>
        <w:pBdr>
          <w:top w:val="nil"/>
          <w:left w:val="nil"/>
          <w:bottom w:val="nil"/>
          <w:right w:val="nil"/>
          <w:between w:val="nil"/>
        </w:pBdr>
        <w:rPr>
          <w:rFonts w:ascii="Calibri" w:eastAsia="Calibri" w:hAnsi="Calibri" w:cs="Calibri"/>
          <w:b/>
          <w:color w:val="000000" w:themeColor="text1"/>
          <w:sz w:val="22"/>
          <w:szCs w:val="22"/>
        </w:rPr>
      </w:pPr>
    </w:p>
    <w:p w:rsidR="006B14E9" w:rsidRPr="00F1675A" w:rsidRDefault="00465050" w:rsidP="00365DC7">
      <w:pPr>
        <w:pBdr>
          <w:top w:val="nil"/>
          <w:left w:val="nil"/>
          <w:bottom w:val="nil"/>
          <w:right w:val="nil"/>
          <w:between w:val="nil"/>
        </w:pBdr>
        <w:rPr>
          <w:rFonts w:ascii="Calibri" w:hAnsi="Calibri" w:cs="Calibri"/>
          <w:color w:val="000000" w:themeColor="text1"/>
          <w:sz w:val="22"/>
          <w:szCs w:val="22"/>
          <w:shd w:val="clear" w:color="auto" w:fill="FFFFFF"/>
        </w:rPr>
      </w:pPr>
      <w:r>
        <w:rPr>
          <w:rFonts w:ascii="Calibri" w:eastAsia="Calibri" w:hAnsi="Calibri" w:cs="Calibri"/>
          <w:color w:val="000000" w:themeColor="text1"/>
          <w:sz w:val="22"/>
          <w:szCs w:val="22"/>
        </w:rPr>
        <w:t xml:space="preserve">Classical music aficionados will not want to miss out on this rare opportunity to witness the rise </w:t>
      </w:r>
      <w:r w:rsidR="00F1675A" w:rsidRPr="00F1675A">
        <w:rPr>
          <w:rFonts w:ascii="Calibri" w:eastAsia="Calibri" w:hAnsi="Calibri" w:cs="Calibri"/>
          <w:color w:val="000000" w:themeColor="text1"/>
          <w:sz w:val="22"/>
          <w:szCs w:val="22"/>
        </w:rPr>
        <w:t xml:space="preserve">of </w:t>
      </w:r>
      <w:r>
        <w:rPr>
          <w:rFonts w:ascii="Calibri" w:eastAsia="Calibri" w:hAnsi="Calibri" w:cs="Calibri"/>
          <w:color w:val="000000" w:themeColor="text1"/>
          <w:sz w:val="22"/>
          <w:szCs w:val="22"/>
        </w:rPr>
        <w:t xml:space="preserve">a </w:t>
      </w:r>
      <w:r w:rsidR="00F1675A" w:rsidRPr="00F1675A">
        <w:rPr>
          <w:rFonts w:ascii="Calibri" w:eastAsia="Calibri" w:hAnsi="Calibri" w:cs="Calibri"/>
          <w:color w:val="000000" w:themeColor="text1"/>
          <w:sz w:val="22"/>
          <w:szCs w:val="22"/>
        </w:rPr>
        <w:t>prodigious genius</w:t>
      </w:r>
      <w:r>
        <w:rPr>
          <w:rFonts w:ascii="Calibri" w:eastAsia="Calibri" w:hAnsi="Calibri" w:cs="Calibri"/>
          <w:color w:val="000000" w:themeColor="text1"/>
          <w:sz w:val="22"/>
          <w:szCs w:val="22"/>
        </w:rPr>
        <w:t>: Alexander</w:t>
      </w:r>
      <w:r w:rsidR="00F1675A">
        <w:rPr>
          <w:rFonts w:ascii="Calibri" w:eastAsia="Calibri" w:hAnsi="Calibri" w:cs="Calibri"/>
          <w:color w:val="000000" w:themeColor="text1"/>
          <w:sz w:val="22"/>
          <w:szCs w:val="22"/>
        </w:rPr>
        <w:t xml:space="preserve"> Malofeev</w:t>
      </w:r>
      <w:r>
        <w:rPr>
          <w:rFonts w:ascii="Calibri" w:eastAsia="Calibri" w:hAnsi="Calibri" w:cs="Calibri"/>
          <w:color w:val="000000" w:themeColor="text1"/>
          <w:sz w:val="22"/>
          <w:szCs w:val="22"/>
        </w:rPr>
        <w:t>.</w:t>
      </w:r>
    </w:p>
    <w:p w:rsidR="00014BD8" w:rsidRPr="00F1675A" w:rsidRDefault="00263B31" w:rsidP="006B14E9">
      <w:pPr>
        <w:rPr>
          <w:rFonts w:ascii="Calibri" w:eastAsia="Calibri" w:hAnsi="Calibri" w:cs="Calibri"/>
          <w:color w:val="000000" w:themeColor="text1"/>
          <w:sz w:val="22"/>
          <w:szCs w:val="22"/>
        </w:rPr>
      </w:pPr>
      <w:r w:rsidRPr="00F1675A">
        <w:rPr>
          <w:rFonts w:ascii="Calibri" w:eastAsia="Calibri" w:hAnsi="Calibri" w:cs="Calibri"/>
          <w:color w:val="000000" w:themeColor="text1"/>
          <w:sz w:val="22"/>
          <w:szCs w:val="22"/>
        </w:rPr>
        <w:t xml:space="preserve"> </w:t>
      </w:r>
    </w:p>
    <w:p w:rsidR="00F45956" w:rsidRPr="00F1675A" w:rsidRDefault="00F45956" w:rsidP="00F45956">
      <w:pPr>
        <w:pStyle w:val="Default"/>
        <w:rPr>
          <w:color w:val="000000" w:themeColor="text1"/>
          <w:sz w:val="22"/>
          <w:szCs w:val="22"/>
        </w:rPr>
      </w:pPr>
      <w:r w:rsidRPr="00F1675A">
        <w:rPr>
          <w:color w:val="000000" w:themeColor="text1"/>
          <w:sz w:val="22"/>
          <w:szCs w:val="22"/>
        </w:rPr>
        <w:t>The Pasadena Symphony provides a vibrant experience specially designed for the music lover, the socia</w:t>
      </w:r>
      <w:r w:rsidR="00593E6A" w:rsidRPr="00F1675A">
        <w:rPr>
          <w:color w:val="000000" w:themeColor="text1"/>
          <w:sz w:val="22"/>
          <w:szCs w:val="22"/>
        </w:rPr>
        <w:t>l butterfly or a date night out</w:t>
      </w:r>
      <w:r w:rsidR="00F0097B" w:rsidRPr="00F1675A">
        <w:rPr>
          <w:color w:val="000000" w:themeColor="text1"/>
          <w:sz w:val="22"/>
          <w:szCs w:val="22"/>
        </w:rPr>
        <w:t xml:space="preserve">. Guests can arrive early to enjoy the outdoor, tented </w:t>
      </w:r>
      <w:r w:rsidRPr="00F1675A">
        <w:rPr>
          <w:color w:val="000000" w:themeColor="text1"/>
          <w:sz w:val="22"/>
          <w:szCs w:val="22"/>
        </w:rPr>
        <w:t xml:space="preserve">Symphony Lounge, </w:t>
      </w:r>
      <w:r w:rsidR="00F0097B" w:rsidRPr="00F1675A">
        <w:rPr>
          <w:color w:val="000000" w:themeColor="text1"/>
          <w:sz w:val="22"/>
          <w:szCs w:val="22"/>
        </w:rPr>
        <w:t xml:space="preserve">which opens </w:t>
      </w:r>
      <w:r w:rsidR="00465050">
        <w:rPr>
          <w:color w:val="000000" w:themeColor="text1"/>
          <w:sz w:val="22"/>
          <w:szCs w:val="22"/>
        </w:rPr>
        <w:t>two</w:t>
      </w:r>
      <w:r w:rsidR="00F0097B" w:rsidRPr="00F1675A">
        <w:rPr>
          <w:color w:val="000000" w:themeColor="text1"/>
          <w:sz w:val="22"/>
          <w:szCs w:val="22"/>
        </w:rPr>
        <w:t xml:space="preserve"> hours prior to show time. A</w:t>
      </w:r>
      <w:r w:rsidRPr="00F1675A">
        <w:rPr>
          <w:color w:val="000000" w:themeColor="text1"/>
          <w:sz w:val="22"/>
          <w:szCs w:val="22"/>
        </w:rPr>
        <w:t xml:space="preserve"> posh setting along Ambassador Auditorium's beautiful outdoor plaza,</w:t>
      </w:r>
      <w:r w:rsidR="006036E4" w:rsidRPr="00F1675A">
        <w:rPr>
          <w:color w:val="000000" w:themeColor="text1"/>
          <w:sz w:val="22"/>
          <w:szCs w:val="22"/>
        </w:rPr>
        <w:t xml:space="preserve"> the Symphony Lounge</w:t>
      </w:r>
      <w:r w:rsidR="00F0097B" w:rsidRPr="00F1675A">
        <w:rPr>
          <w:color w:val="000000" w:themeColor="text1"/>
          <w:sz w:val="22"/>
          <w:szCs w:val="22"/>
        </w:rPr>
        <w:t xml:space="preserve"> offers</w:t>
      </w:r>
      <w:r w:rsidRPr="00F1675A">
        <w:rPr>
          <w:color w:val="000000" w:themeColor="text1"/>
          <w:sz w:val="22"/>
          <w:szCs w:val="22"/>
        </w:rPr>
        <w:t xml:space="preserve"> </w:t>
      </w:r>
      <w:r w:rsidR="00D82942" w:rsidRPr="00F1675A">
        <w:rPr>
          <w:color w:val="000000" w:themeColor="text1"/>
          <w:sz w:val="22"/>
          <w:szCs w:val="22"/>
        </w:rPr>
        <w:t xml:space="preserve">sandwiches, salads and desserts by Love Birds, </w:t>
      </w:r>
      <w:r w:rsidR="00F0097B" w:rsidRPr="00F1675A">
        <w:rPr>
          <w:color w:val="000000" w:themeColor="text1"/>
          <w:sz w:val="22"/>
          <w:szCs w:val="22"/>
        </w:rPr>
        <w:t xml:space="preserve">coffee, cocktails and </w:t>
      </w:r>
      <w:r w:rsidRPr="00F1675A">
        <w:rPr>
          <w:color w:val="000000" w:themeColor="text1"/>
          <w:sz w:val="22"/>
          <w:szCs w:val="22"/>
        </w:rPr>
        <w:t xml:space="preserve">fine wines </w:t>
      </w:r>
      <w:r w:rsidR="008F7E7E" w:rsidRPr="00F1675A">
        <w:rPr>
          <w:color w:val="000000" w:themeColor="text1"/>
          <w:sz w:val="22"/>
          <w:szCs w:val="22"/>
        </w:rPr>
        <w:t xml:space="preserve">from The </w:t>
      </w:r>
      <w:r w:rsidRPr="00F1675A">
        <w:rPr>
          <w:color w:val="000000" w:themeColor="text1"/>
          <w:sz w:val="22"/>
          <w:szCs w:val="22"/>
        </w:rPr>
        <w:t xml:space="preserve">Michero </w:t>
      </w:r>
      <w:r w:rsidR="008F7E7E" w:rsidRPr="00F1675A">
        <w:rPr>
          <w:color w:val="000000" w:themeColor="text1"/>
          <w:sz w:val="22"/>
          <w:szCs w:val="22"/>
        </w:rPr>
        <w:t>Family</w:t>
      </w:r>
      <w:r w:rsidRPr="00F1675A">
        <w:rPr>
          <w:color w:val="000000" w:themeColor="text1"/>
          <w:sz w:val="22"/>
          <w:szCs w:val="22"/>
        </w:rPr>
        <w:t>,</w:t>
      </w:r>
      <w:r w:rsidR="00F0097B" w:rsidRPr="00F1675A">
        <w:rPr>
          <w:color w:val="000000" w:themeColor="text1"/>
          <w:sz w:val="22"/>
          <w:szCs w:val="22"/>
        </w:rPr>
        <w:t xml:space="preserve"> </w:t>
      </w:r>
      <w:r w:rsidRPr="00F1675A">
        <w:rPr>
          <w:color w:val="000000" w:themeColor="text1"/>
          <w:sz w:val="22"/>
          <w:szCs w:val="22"/>
        </w:rPr>
        <w:t xml:space="preserve">before the concert and during intermission. </w:t>
      </w:r>
    </w:p>
    <w:p w:rsidR="00D82942" w:rsidRPr="00F1675A" w:rsidRDefault="00D82942" w:rsidP="00F45956">
      <w:pPr>
        <w:pStyle w:val="Default"/>
        <w:rPr>
          <w:color w:val="000000" w:themeColor="text1"/>
          <w:sz w:val="22"/>
          <w:szCs w:val="22"/>
        </w:rPr>
      </w:pPr>
    </w:p>
    <w:p w:rsidR="00D82942" w:rsidRPr="00F1675A" w:rsidRDefault="00D82942" w:rsidP="00D82942">
      <w:pPr>
        <w:rPr>
          <w:rFonts w:ascii="Calibri" w:hAnsi="Calibri" w:cs="Calibri"/>
          <w:sz w:val="22"/>
          <w:szCs w:val="22"/>
        </w:rPr>
      </w:pPr>
      <w:r w:rsidRPr="00F1675A">
        <w:rPr>
          <w:rFonts w:ascii="Calibri" w:hAnsi="Calibri" w:cs="Calibri"/>
          <w:sz w:val="22"/>
          <w:szCs w:val="22"/>
          <w:shd w:val="clear" w:color="auto" w:fill="FFFFFF"/>
        </w:rPr>
        <w:t xml:space="preserve">The Pasadena Public Health Department recommends all guests either be fully vaccinated or obtain a negative COVID-19 test prior to entry to Ambassador Auditorium, but it is not required. Masks are strongly recommended but not required. As conditions in the community evolve, the Pasadena Symphony reserves the right to update policies with a focus on public safety. </w:t>
      </w:r>
      <w:r w:rsidRPr="00F1675A">
        <w:rPr>
          <w:rFonts w:ascii="Calibri" w:hAnsi="Calibri" w:cs="Calibri"/>
          <w:sz w:val="22"/>
          <w:szCs w:val="22"/>
        </w:rPr>
        <w:t xml:space="preserve">For the most up to date venue safety protocols, visit </w:t>
      </w:r>
      <w:hyperlink r:id="rId9" w:history="1">
        <w:r w:rsidRPr="00F1675A">
          <w:rPr>
            <w:rStyle w:val="Hyperlink"/>
            <w:rFonts w:ascii="Calibri" w:hAnsi="Calibri" w:cs="Calibri"/>
            <w:sz w:val="22"/>
            <w:szCs w:val="22"/>
          </w:rPr>
          <w:t>pasadenasymphony-pops.org/symphony-covid-safety/</w:t>
        </w:r>
      </w:hyperlink>
      <w:r w:rsidRPr="00F1675A">
        <w:rPr>
          <w:rFonts w:ascii="Calibri" w:hAnsi="Calibri" w:cs="Calibri"/>
          <w:sz w:val="22"/>
          <w:szCs w:val="22"/>
        </w:rPr>
        <w:t>.</w:t>
      </w:r>
    </w:p>
    <w:p w:rsidR="00D82942" w:rsidRPr="00F1675A" w:rsidRDefault="00D82942" w:rsidP="00F45956">
      <w:pPr>
        <w:pStyle w:val="Default"/>
        <w:rPr>
          <w:color w:val="000000" w:themeColor="text1"/>
          <w:sz w:val="22"/>
          <w:szCs w:val="22"/>
        </w:rPr>
      </w:pPr>
    </w:p>
    <w:p w:rsidR="00F45956" w:rsidRDefault="008F38A7" w:rsidP="008F38A7">
      <w:pPr>
        <w:pStyle w:val="Default"/>
        <w:rPr>
          <w:color w:val="000000" w:themeColor="text1"/>
          <w:sz w:val="22"/>
          <w:szCs w:val="22"/>
        </w:rPr>
      </w:pPr>
      <w:r w:rsidRPr="00F1675A">
        <w:rPr>
          <w:color w:val="000000" w:themeColor="text1"/>
          <w:sz w:val="22"/>
          <w:szCs w:val="22"/>
        </w:rPr>
        <w:t xml:space="preserve">All concerts are held at Ambassador Auditorium, 131 South St. John Ave, Pasadena, CA. Single tickets starting at $40 and may be purchased online at </w:t>
      </w:r>
      <w:hyperlink r:id="rId10" w:history="1">
        <w:r w:rsidRPr="00F1675A">
          <w:rPr>
            <w:rStyle w:val="Hyperlink"/>
            <w:sz w:val="22"/>
            <w:szCs w:val="22"/>
          </w:rPr>
          <w:t>www.pasadenasymphony-pops.org</w:t>
        </w:r>
      </w:hyperlink>
      <w:r w:rsidRPr="00F1675A">
        <w:rPr>
          <w:color w:val="000000" w:themeColor="text1"/>
          <w:sz w:val="22"/>
          <w:szCs w:val="22"/>
        </w:rPr>
        <w:t xml:space="preserve"> or by calling (626) 793-7172.</w:t>
      </w:r>
    </w:p>
    <w:p w:rsidR="005325D9" w:rsidRPr="00F1675A" w:rsidRDefault="005325D9" w:rsidP="008F38A7">
      <w:pPr>
        <w:pStyle w:val="Default"/>
        <w:rPr>
          <w:color w:val="000000" w:themeColor="text1"/>
          <w:sz w:val="22"/>
          <w:szCs w:val="22"/>
        </w:rPr>
      </w:pPr>
    </w:p>
    <w:p w:rsidR="00871BE5" w:rsidRPr="00F1675A" w:rsidRDefault="00F85271" w:rsidP="00F85271">
      <w:pPr>
        <w:pStyle w:val="MediumGrid2-Accent11"/>
        <w:rPr>
          <w:rFonts w:cs="Calibri"/>
          <w:b/>
        </w:rPr>
      </w:pPr>
      <w:r w:rsidRPr="00F1675A">
        <w:rPr>
          <w:rFonts w:cs="Calibri"/>
          <w:b/>
        </w:rPr>
        <w:t>IF YOU GO</w:t>
      </w:r>
      <w:r w:rsidR="00871BE5" w:rsidRPr="00F1675A">
        <w:rPr>
          <w:rFonts w:cs="Calibri"/>
          <w:b/>
        </w:rPr>
        <w:t>:</w:t>
      </w:r>
    </w:p>
    <w:p w:rsidR="00871BE5" w:rsidRPr="00F1675A" w:rsidRDefault="00871BE5" w:rsidP="00F85271">
      <w:pPr>
        <w:pStyle w:val="MediumGrid2-Accent11"/>
        <w:rPr>
          <w:rFonts w:cs="Calibri"/>
          <w:b/>
        </w:rPr>
      </w:pPr>
    </w:p>
    <w:p w:rsidR="00871BE5" w:rsidRPr="00F1675A" w:rsidRDefault="00871BE5" w:rsidP="00544450">
      <w:pPr>
        <w:pStyle w:val="Default"/>
        <w:numPr>
          <w:ilvl w:val="0"/>
          <w:numId w:val="2"/>
        </w:numPr>
        <w:rPr>
          <w:i/>
          <w:color w:val="auto"/>
          <w:sz w:val="22"/>
          <w:szCs w:val="22"/>
        </w:rPr>
      </w:pPr>
      <w:r w:rsidRPr="00F1675A">
        <w:rPr>
          <w:b/>
          <w:bCs/>
          <w:color w:val="auto"/>
          <w:sz w:val="22"/>
          <w:szCs w:val="22"/>
        </w:rPr>
        <w:t xml:space="preserve">What: </w:t>
      </w:r>
      <w:r w:rsidRPr="00F1675A">
        <w:rPr>
          <w:color w:val="auto"/>
          <w:sz w:val="22"/>
          <w:szCs w:val="22"/>
        </w:rPr>
        <w:t xml:space="preserve">The Pasadena Symphony presents </w:t>
      </w:r>
      <w:r w:rsidR="0083100E" w:rsidRPr="00F1675A">
        <w:rPr>
          <w:color w:val="auto"/>
          <w:sz w:val="22"/>
          <w:szCs w:val="22"/>
        </w:rPr>
        <w:t>Beethoven &amp; Rachmaninoff</w:t>
      </w:r>
    </w:p>
    <w:p w:rsidR="00871BE5" w:rsidRPr="00F1675A" w:rsidRDefault="0083100E" w:rsidP="00930F51">
      <w:pPr>
        <w:pStyle w:val="Default"/>
        <w:ind w:left="1080"/>
        <w:rPr>
          <w:color w:val="auto"/>
          <w:sz w:val="22"/>
          <w:szCs w:val="22"/>
        </w:rPr>
      </w:pPr>
      <w:r w:rsidRPr="00F1675A">
        <w:rPr>
          <w:b/>
          <w:color w:val="auto"/>
          <w:sz w:val="22"/>
          <w:szCs w:val="22"/>
          <w:shd w:val="clear" w:color="auto" w:fill="FFFFFF"/>
        </w:rPr>
        <w:t>Rebecca Tong</w:t>
      </w:r>
      <w:r w:rsidR="00871BE5" w:rsidRPr="00F1675A">
        <w:rPr>
          <w:color w:val="auto"/>
          <w:sz w:val="22"/>
          <w:szCs w:val="22"/>
        </w:rPr>
        <w:t>,</w:t>
      </w:r>
      <w:r w:rsidR="00871BE5" w:rsidRPr="00F1675A">
        <w:rPr>
          <w:b/>
          <w:color w:val="auto"/>
          <w:sz w:val="22"/>
          <w:szCs w:val="22"/>
        </w:rPr>
        <w:t xml:space="preserve"> </w:t>
      </w:r>
      <w:r w:rsidR="00871BE5" w:rsidRPr="00F1675A">
        <w:rPr>
          <w:color w:val="auto"/>
          <w:sz w:val="22"/>
          <w:szCs w:val="22"/>
        </w:rPr>
        <w:t>conductor</w:t>
      </w:r>
    </w:p>
    <w:p w:rsidR="00871BE5" w:rsidRPr="00F1675A" w:rsidRDefault="0083100E" w:rsidP="00930F51">
      <w:pPr>
        <w:ind w:left="1080"/>
        <w:rPr>
          <w:rFonts w:ascii="Calibri" w:hAnsi="Calibri" w:cs="Calibri"/>
          <w:sz w:val="22"/>
          <w:szCs w:val="22"/>
        </w:rPr>
      </w:pPr>
      <w:r w:rsidRPr="00F1675A">
        <w:rPr>
          <w:rFonts w:ascii="Calibri" w:hAnsi="Calibri" w:cs="Calibri"/>
          <w:b/>
          <w:sz w:val="22"/>
          <w:szCs w:val="22"/>
        </w:rPr>
        <w:t>Alexander Malofeev</w:t>
      </w:r>
      <w:r w:rsidR="00871BE5" w:rsidRPr="00F1675A">
        <w:rPr>
          <w:rFonts w:ascii="Calibri" w:hAnsi="Calibri" w:cs="Calibri"/>
          <w:sz w:val="22"/>
          <w:szCs w:val="22"/>
        </w:rPr>
        <w:t xml:space="preserve">, </w:t>
      </w:r>
      <w:r w:rsidRPr="00F1675A">
        <w:rPr>
          <w:rFonts w:ascii="Calibri" w:hAnsi="Calibri" w:cs="Calibri"/>
          <w:sz w:val="22"/>
          <w:szCs w:val="22"/>
        </w:rPr>
        <w:t>piano</w:t>
      </w:r>
    </w:p>
    <w:p w:rsidR="00871BE5" w:rsidRPr="00F1675A" w:rsidRDefault="00871BE5" w:rsidP="00930F51">
      <w:pPr>
        <w:rPr>
          <w:rFonts w:ascii="Calibri" w:hAnsi="Calibri" w:cs="Calibri"/>
          <w:sz w:val="22"/>
          <w:szCs w:val="22"/>
        </w:rPr>
      </w:pPr>
    </w:p>
    <w:p w:rsidR="00871BE5" w:rsidRPr="00F1675A" w:rsidRDefault="0083100E" w:rsidP="0083100E">
      <w:pPr>
        <w:ind w:left="2880" w:hanging="1800"/>
        <w:rPr>
          <w:rFonts w:ascii="Calibri" w:eastAsia="Calibri" w:hAnsi="Calibri" w:cs="Calibri"/>
          <w:i/>
          <w:sz w:val="22"/>
          <w:szCs w:val="22"/>
        </w:rPr>
      </w:pPr>
      <w:r w:rsidRPr="00F1675A">
        <w:rPr>
          <w:rFonts w:ascii="Calibri" w:eastAsia="Calibri" w:hAnsi="Calibri" w:cs="Calibri"/>
          <w:b/>
          <w:sz w:val="22"/>
          <w:szCs w:val="22"/>
        </w:rPr>
        <w:t>Huang Ruo</w:t>
      </w:r>
      <w:r w:rsidR="00544450" w:rsidRPr="00F1675A">
        <w:rPr>
          <w:rFonts w:ascii="Calibri" w:eastAsia="Calibri" w:hAnsi="Calibri" w:cs="Calibri"/>
          <w:sz w:val="22"/>
          <w:szCs w:val="22"/>
        </w:rPr>
        <w:tab/>
      </w:r>
      <w:r w:rsidRPr="00F1675A">
        <w:rPr>
          <w:rFonts w:ascii="Calibri" w:eastAsia="Calibri" w:hAnsi="Calibri" w:cs="Calibri"/>
          <w:sz w:val="22"/>
          <w:szCs w:val="22"/>
        </w:rPr>
        <w:t xml:space="preserve">Folk Songs for Orchestra: </w:t>
      </w:r>
      <w:r w:rsidRPr="00F1675A">
        <w:rPr>
          <w:rFonts w:ascii="Calibri" w:eastAsia="Calibri" w:hAnsi="Calibri" w:cs="Calibri"/>
          <w:i/>
          <w:sz w:val="22"/>
          <w:szCs w:val="22"/>
        </w:rPr>
        <w:t>F</w:t>
      </w:r>
      <w:r w:rsidR="006B14E9" w:rsidRPr="00F1675A">
        <w:rPr>
          <w:rFonts w:ascii="Calibri" w:eastAsia="Calibri" w:hAnsi="Calibri" w:cs="Calibri"/>
          <w:i/>
          <w:sz w:val="22"/>
          <w:szCs w:val="22"/>
        </w:rPr>
        <w:t xml:space="preserve">lower Drum Song Feng Yang, Love </w:t>
      </w:r>
      <w:r w:rsidRPr="00F1675A">
        <w:rPr>
          <w:rFonts w:ascii="Calibri" w:eastAsia="Calibri" w:hAnsi="Calibri" w:cs="Calibri"/>
          <w:i/>
          <w:sz w:val="22"/>
          <w:szCs w:val="22"/>
        </w:rPr>
        <w:t>Songs from Kang Ding</w:t>
      </w:r>
    </w:p>
    <w:p w:rsidR="00871BE5" w:rsidRPr="00F1675A" w:rsidRDefault="0083100E" w:rsidP="001353A2">
      <w:pPr>
        <w:ind w:left="1080"/>
        <w:rPr>
          <w:rFonts w:ascii="Calibri" w:eastAsia="Calibri" w:hAnsi="Calibri" w:cs="Calibri"/>
          <w:i/>
          <w:sz w:val="22"/>
          <w:szCs w:val="22"/>
        </w:rPr>
      </w:pPr>
      <w:r w:rsidRPr="00F1675A">
        <w:rPr>
          <w:rFonts w:ascii="Calibri" w:hAnsi="Calibri" w:cs="Calibri"/>
          <w:b/>
          <w:bCs/>
          <w:sz w:val="22"/>
          <w:szCs w:val="22"/>
          <w:shd w:val="clear" w:color="auto" w:fill="FFFFFF"/>
        </w:rPr>
        <w:t>Rachmaninoff</w:t>
      </w:r>
      <w:r w:rsidR="004B26ED" w:rsidRPr="00F1675A">
        <w:rPr>
          <w:rFonts w:ascii="Calibri" w:hAnsi="Calibri" w:cs="Calibri"/>
          <w:b/>
          <w:bCs/>
          <w:sz w:val="22"/>
          <w:szCs w:val="22"/>
          <w:shd w:val="clear" w:color="auto" w:fill="FFFFFF"/>
        </w:rPr>
        <w:t xml:space="preserve"> </w:t>
      </w:r>
      <w:r w:rsidRPr="00F1675A">
        <w:rPr>
          <w:rFonts w:ascii="Calibri" w:eastAsia="Calibri" w:hAnsi="Calibri" w:cs="Calibri"/>
          <w:sz w:val="22"/>
          <w:szCs w:val="22"/>
        </w:rPr>
        <w:tab/>
        <w:t>Piano</w:t>
      </w:r>
      <w:r w:rsidR="001353A2" w:rsidRPr="00F1675A">
        <w:rPr>
          <w:rFonts w:ascii="Calibri" w:eastAsia="Calibri" w:hAnsi="Calibri" w:cs="Calibri"/>
          <w:sz w:val="22"/>
          <w:szCs w:val="22"/>
        </w:rPr>
        <w:t xml:space="preserve"> Concerto</w:t>
      </w:r>
      <w:r w:rsidR="004B26ED" w:rsidRPr="00F1675A">
        <w:rPr>
          <w:rFonts w:ascii="Calibri" w:eastAsia="Calibri" w:hAnsi="Calibri" w:cs="Calibri"/>
          <w:sz w:val="22"/>
          <w:szCs w:val="22"/>
        </w:rPr>
        <w:t xml:space="preserve"> </w:t>
      </w:r>
      <w:r w:rsidRPr="00F1675A">
        <w:rPr>
          <w:rFonts w:ascii="Calibri" w:eastAsia="Calibri" w:hAnsi="Calibri" w:cs="Calibri"/>
          <w:sz w:val="22"/>
          <w:szCs w:val="22"/>
        </w:rPr>
        <w:t>No. 2</w:t>
      </w:r>
      <w:r w:rsidR="00544450" w:rsidRPr="00F1675A">
        <w:rPr>
          <w:rFonts w:ascii="Calibri" w:eastAsia="Calibri" w:hAnsi="Calibri" w:cs="Calibri"/>
          <w:sz w:val="22"/>
          <w:szCs w:val="22"/>
        </w:rPr>
        <w:br/>
      </w:r>
      <w:r w:rsidRPr="00F1675A">
        <w:rPr>
          <w:rFonts w:ascii="Calibri" w:eastAsia="Calibri" w:hAnsi="Calibri" w:cs="Calibri"/>
          <w:b/>
          <w:sz w:val="22"/>
          <w:szCs w:val="22"/>
        </w:rPr>
        <w:t>Beethoven</w:t>
      </w:r>
      <w:r w:rsidR="004B26ED" w:rsidRPr="00F1675A">
        <w:rPr>
          <w:rFonts w:ascii="Calibri" w:eastAsia="Calibri" w:hAnsi="Calibri" w:cs="Calibri"/>
          <w:sz w:val="22"/>
          <w:szCs w:val="22"/>
        </w:rPr>
        <w:tab/>
      </w:r>
      <w:r w:rsidRPr="00F1675A">
        <w:rPr>
          <w:rFonts w:ascii="Calibri" w:eastAsia="Calibri" w:hAnsi="Calibri" w:cs="Calibri"/>
          <w:sz w:val="22"/>
          <w:szCs w:val="22"/>
        </w:rPr>
        <w:tab/>
      </w:r>
      <w:r w:rsidR="00AC2052" w:rsidRPr="00F1675A">
        <w:rPr>
          <w:rFonts w:ascii="Calibri" w:eastAsia="Calibri" w:hAnsi="Calibri" w:cs="Calibri"/>
          <w:sz w:val="22"/>
          <w:szCs w:val="22"/>
        </w:rPr>
        <w:t>S</w:t>
      </w:r>
      <w:r w:rsidRPr="00F1675A">
        <w:rPr>
          <w:rFonts w:ascii="Calibri" w:eastAsia="Calibri" w:hAnsi="Calibri" w:cs="Calibri"/>
          <w:sz w:val="22"/>
          <w:szCs w:val="22"/>
        </w:rPr>
        <w:t>ymphony No. 3</w:t>
      </w:r>
      <w:r w:rsidR="008A2F48" w:rsidRPr="00F1675A">
        <w:rPr>
          <w:rFonts w:ascii="Calibri" w:eastAsia="Calibri" w:hAnsi="Calibri" w:cs="Calibri"/>
          <w:sz w:val="22"/>
          <w:szCs w:val="22"/>
        </w:rPr>
        <w:t xml:space="preserve"> “Eroica”</w:t>
      </w:r>
    </w:p>
    <w:p w:rsidR="00871BE5" w:rsidRPr="00F1675A" w:rsidRDefault="00871BE5" w:rsidP="007A2D54">
      <w:pPr>
        <w:widowControl w:val="0"/>
        <w:autoSpaceDE w:val="0"/>
        <w:autoSpaceDN w:val="0"/>
        <w:adjustRightInd w:val="0"/>
        <w:rPr>
          <w:rFonts w:ascii="Calibri" w:hAnsi="Calibri" w:cs="Calibri"/>
          <w:sz w:val="22"/>
          <w:szCs w:val="22"/>
        </w:rPr>
      </w:pPr>
    </w:p>
    <w:p w:rsidR="00871BE5" w:rsidRPr="00F1675A" w:rsidRDefault="00871BE5" w:rsidP="00930F51">
      <w:pPr>
        <w:pStyle w:val="Default"/>
        <w:numPr>
          <w:ilvl w:val="0"/>
          <w:numId w:val="2"/>
        </w:numPr>
        <w:rPr>
          <w:color w:val="auto"/>
          <w:sz w:val="22"/>
          <w:szCs w:val="22"/>
        </w:rPr>
      </w:pPr>
      <w:r w:rsidRPr="00F1675A">
        <w:rPr>
          <w:b/>
          <w:bCs/>
          <w:color w:val="auto"/>
          <w:sz w:val="22"/>
          <w:szCs w:val="22"/>
        </w:rPr>
        <w:t xml:space="preserve">When: </w:t>
      </w:r>
      <w:r w:rsidRPr="00F1675A">
        <w:rPr>
          <w:color w:val="auto"/>
          <w:sz w:val="22"/>
          <w:szCs w:val="22"/>
        </w:rPr>
        <w:t xml:space="preserve">Saturday, </w:t>
      </w:r>
      <w:r w:rsidR="0083100E" w:rsidRPr="00F1675A">
        <w:rPr>
          <w:color w:val="auto"/>
          <w:sz w:val="22"/>
          <w:szCs w:val="22"/>
        </w:rPr>
        <w:t>March</w:t>
      </w:r>
      <w:r w:rsidR="00AC2052" w:rsidRPr="00F1675A">
        <w:rPr>
          <w:color w:val="auto"/>
          <w:sz w:val="22"/>
          <w:szCs w:val="22"/>
        </w:rPr>
        <w:t xml:space="preserve"> 1</w:t>
      </w:r>
      <w:r w:rsidR="0083100E" w:rsidRPr="00F1675A">
        <w:rPr>
          <w:color w:val="auto"/>
          <w:sz w:val="22"/>
          <w:szCs w:val="22"/>
        </w:rPr>
        <w:t>8</w:t>
      </w:r>
      <w:r w:rsidRPr="00F1675A">
        <w:rPr>
          <w:color w:val="auto"/>
          <w:sz w:val="22"/>
          <w:szCs w:val="22"/>
        </w:rPr>
        <w:t>, 202</w:t>
      </w:r>
      <w:r w:rsidR="004B26ED" w:rsidRPr="00F1675A">
        <w:rPr>
          <w:color w:val="auto"/>
          <w:sz w:val="22"/>
          <w:szCs w:val="22"/>
        </w:rPr>
        <w:t>3</w:t>
      </w:r>
      <w:r w:rsidRPr="00F1675A">
        <w:rPr>
          <w:color w:val="auto"/>
          <w:sz w:val="22"/>
          <w:szCs w:val="22"/>
        </w:rPr>
        <w:t xml:space="preserve"> at 2:00pm and 8:00pm</w:t>
      </w:r>
    </w:p>
    <w:p w:rsidR="00871BE5" w:rsidRPr="00F1675A" w:rsidRDefault="00871BE5" w:rsidP="00871BE5">
      <w:pPr>
        <w:pStyle w:val="Default"/>
        <w:rPr>
          <w:color w:val="auto"/>
          <w:sz w:val="22"/>
          <w:szCs w:val="22"/>
        </w:rPr>
      </w:pPr>
    </w:p>
    <w:p w:rsidR="00871BE5" w:rsidRPr="00F1675A" w:rsidRDefault="00871BE5" w:rsidP="00930F51">
      <w:pPr>
        <w:pStyle w:val="Default"/>
        <w:numPr>
          <w:ilvl w:val="0"/>
          <w:numId w:val="2"/>
        </w:numPr>
        <w:rPr>
          <w:color w:val="auto"/>
          <w:sz w:val="22"/>
          <w:szCs w:val="22"/>
        </w:rPr>
      </w:pPr>
      <w:r w:rsidRPr="00F1675A">
        <w:rPr>
          <w:b/>
          <w:bCs/>
          <w:color w:val="auto"/>
          <w:sz w:val="22"/>
          <w:szCs w:val="22"/>
        </w:rPr>
        <w:t xml:space="preserve">Where: </w:t>
      </w:r>
      <w:r w:rsidRPr="00F1675A">
        <w:rPr>
          <w:color w:val="auto"/>
          <w:sz w:val="22"/>
          <w:szCs w:val="22"/>
        </w:rPr>
        <w:t xml:space="preserve">Ambassador Auditorium | 131 South St. John Avenue, Pasadena, CA 91105 </w:t>
      </w:r>
    </w:p>
    <w:p w:rsidR="00871BE5" w:rsidRPr="00F1675A" w:rsidRDefault="00871BE5" w:rsidP="00871BE5">
      <w:pPr>
        <w:pStyle w:val="Default"/>
        <w:rPr>
          <w:color w:val="auto"/>
          <w:sz w:val="22"/>
          <w:szCs w:val="22"/>
        </w:rPr>
      </w:pPr>
    </w:p>
    <w:p w:rsidR="00871BE5" w:rsidRPr="00F1675A" w:rsidRDefault="00871BE5" w:rsidP="00930F51">
      <w:pPr>
        <w:pStyle w:val="Default"/>
        <w:numPr>
          <w:ilvl w:val="0"/>
          <w:numId w:val="2"/>
        </w:numPr>
        <w:rPr>
          <w:color w:val="auto"/>
          <w:sz w:val="22"/>
          <w:szCs w:val="22"/>
        </w:rPr>
      </w:pPr>
      <w:r w:rsidRPr="00F1675A">
        <w:rPr>
          <w:b/>
          <w:bCs/>
          <w:color w:val="auto"/>
          <w:sz w:val="22"/>
          <w:szCs w:val="22"/>
        </w:rPr>
        <w:t xml:space="preserve">Cost: </w:t>
      </w:r>
      <w:r w:rsidRPr="00F1675A">
        <w:rPr>
          <w:color w:val="auto"/>
          <w:sz w:val="22"/>
          <w:szCs w:val="22"/>
        </w:rPr>
        <w:t>Tickets start at $</w:t>
      </w:r>
      <w:r w:rsidR="00B3113A" w:rsidRPr="00F1675A">
        <w:rPr>
          <w:color w:val="auto"/>
          <w:sz w:val="22"/>
          <w:szCs w:val="22"/>
        </w:rPr>
        <w:t>40</w:t>
      </w:r>
      <w:r w:rsidRPr="00F1675A">
        <w:rPr>
          <w:color w:val="auto"/>
          <w:sz w:val="22"/>
          <w:szCs w:val="22"/>
        </w:rPr>
        <w:t xml:space="preserve">.00 </w:t>
      </w:r>
    </w:p>
    <w:p w:rsidR="00871BE5" w:rsidRPr="00F1675A" w:rsidRDefault="00871BE5" w:rsidP="00871BE5">
      <w:pPr>
        <w:pStyle w:val="Default"/>
        <w:rPr>
          <w:color w:val="auto"/>
          <w:sz w:val="22"/>
          <w:szCs w:val="22"/>
        </w:rPr>
      </w:pPr>
    </w:p>
    <w:p w:rsidR="00F85271" w:rsidRPr="00F1675A" w:rsidRDefault="00871BE5" w:rsidP="00F85271">
      <w:pPr>
        <w:pStyle w:val="Default"/>
        <w:numPr>
          <w:ilvl w:val="0"/>
          <w:numId w:val="2"/>
        </w:numPr>
        <w:rPr>
          <w:color w:val="auto"/>
          <w:sz w:val="22"/>
          <w:szCs w:val="22"/>
        </w:rPr>
      </w:pPr>
      <w:r w:rsidRPr="00F1675A">
        <w:rPr>
          <w:b/>
          <w:bCs/>
          <w:color w:val="auto"/>
          <w:sz w:val="22"/>
          <w:szCs w:val="22"/>
        </w:rPr>
        <w:t xml:space="preserve">Parking: </w:t>
      </w:r>
      <w:r w:rsidRPr="00F1675A">
        <w:rPr>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sidRPr="00F1675A">
        <w:rPr>
          <w:color w:val="auto"/>
          <w:sz w:val="22"/>
          <w:szCs w:val="22"/>
        </w:rPr>
        <w:t xml:space="preserve">Parking may be pre-purchased or purchased onsite. </w:t>
      </w:r>
      <w:r w:rsidRPr="00F1675A">
        <w:rPr>
          <w:b/>
          <w:color w:val="auto"/>
          <w:sz w:val="22"/>
          <w:szCs w:val="22"/>
        </w:rPr>
        <w:t>Parking purchased onsite is cash only</w:t>
      </w:r>
      <w:r w:rsidRPr="00F1675A">
        <w:rPr>
          <w:color w:val="auto"/>
          <w:sz w:val="22"/>
          <w:szCs w:val="22"/>
        </w:rPr>
        <w:t xml:space="preserve">. </w:t>
      </w:r>
    </w:p>
    <w:p w:rsidR="00190D36" w:rsidRPr="00F1675A" w:rsidRDefault="00190D36" w:rsidP="00190D36">
      <w:pPr>
        <w:rPr>
          <w:rFonts w:ascii="Calibri" w:eastAsia="MS Mincho" w:hAnsi="Calibri" w:cs="Calibri"/>
          <w:sz w:val="22"/>
          <w:szCs w:val="22"/>
        </w:rPr>
      </w:pPr>
    </w:p>
    <w:p w:rsidR="00F85271" w:rsidRPr="00F1675A" w:rsidRDefault="00F85271" w:rsidP="00F85271">
      <w:pPr>
        <w:pStyle w:val="MediumGrid2-Accent11"/>
        <w:rPr>
          <w:rFonts w:cs="Calibri"/>
          <w:b/>
        </w:rPr>
      </w:pPr>
    </w:p>
    <w:p w:rsidR="00F85271" w:rsidRPr="00F1675A" w:rsidRDefault="00F85271" w:rsidP="00F85271">
      <w:pPr>
        <w:pStyle w:val="MediumGrid2-Accent11"/>
        <w:rPr>
          <w:rFonts w:cs="Calibri"/>
          <w:b/>
        </w:rPr>
      </w:pPr>
      <w:r w:rsidRPr="00F1675A">
        <w:rPr>
          <w:rFonts w:cs="Calibri"/>
          <w:b/>
        </w:rPr>
        <w:t>ABOUT THE ARTISTS</w:t>
      </w:r>
    </w:p>
    <w:p w:rsidR="00F85271" w:rsidRPr="00F1675A" w:rsidRDefault="00F85271" w:rsidP="00F85271">
      <w:pPr>
        <w:pStyle w:val="MediumGrid2-Accent11"/>
        <w:rPr>
          <w:rFonts w:cs="Calibri"/>
          <w:b/>
        </w:rPr>
      </w:pPr>
    </w:p>
    <w:p w:rsidR="00F85271" w:rsidRPr="00F1675A" w:rsidRDefault="0083100E" w:rsidP="00F85271">
      <w:pPr>
        <w:spacing w:after="160" w:line="259" w:lineRule="auto"/>
        <w:rPr>
          <w:rFonts w:ascii="Calibri" w:eastAsiaTheme="minorHAnsi" w:hAnsi="Calibri" w:cs="Calibri"/>
          <w:b/>
          <w:sz w:val="22"/>
          <w:szCs w:val="22"/>
        </w:rPr>
      </w:pPr>
      <w:r w:rsidRPr="00F1675A">
        <w:rPr>
          <w:rFonts w:ascii="Calibri" w:eastAsiaTheme="minorHAnsi" w:hAnsi="Calibri" w:cs="Calibri"/>
          <w:b/>
          <w:sz w:val="22"/>
          <w:szCs w:val="22"/>
        </w:rPr>
        <w:t>Alexander Malofeev</w:t>
      </w:r>
      <w:r w:rsidR="00F85271" w:rsidRPr="00F1675A">
        <w:rPr>
          <w:rFonts w:ascii="Calibri" w:eastAsiaTheme="minorHAnsi" w:hAnsi="Calibri" w:cs="Calibri"/>
          <w:b/>
          <w:sz w:val="22"/>
          <w:szCs w:val="22"/>
        </w:rPr>
        <w:br/>
      </w:r>
      <w:r w:rsidRPr="00F1675A">
        <w:rPr>
          <w:rFonts w:ascii="Calibri" w:eastAsiaTheme="minorHAnsi" w:hAnsi="Calibri" w:cs="Calibri"/>
          <w:b/>
          <w:sz w:val="22"/>
          <w:szCs w:val="22"/>
        </w:rPr>
        <w:t>Piano</w:t>
      </w:r>
    </w:p>
    <w:p w:rsidR="0083100E" w:rsidRPr="00F1675A" w:rsidRDefault="0083100E" w:rsidP="0083100E">
      <w:pPr>
        <w:shd w:val="clear" w:color="auto" w:fill="FFFFFF"/>
        <w:spacing w:afterAutospacing="1"/>
        <w:rPr>
          <w:rFonts w:ascii="Calibri" w:hAnsi="Calibri" w:cs="Calibri"/>
          <w:sz w:val="22"/>
          <w:szCs w:val="22"/>
        </w:rPr>
      </w:pPr>
      <w:r w:rsidRPr="00F1675A">
        <w:rPr>
          <w:rFonts w:ascii="Calibri" w:hAnsi="Calibri" w:cs="Calibri"/>
          <w:sz w:val="22"/>
          <w:szCs w:val="22"/>
        </w:rPr>
        <w:t>Alexander Malofeev came to international prominence when, in 2014, he won the International Tchaikovsky Competition for Young Musicians at age thirteen. Reviewing</w:t>
      </w:r>
      <w:r w:rsidR="007E1CF1" w:rsidRPr="00F1675A">
        <w:rPr>
          <w:rFonts w:ascii="Calibri" w:hAnsi="Calibri" w:cs="Calibri"/>
          <w:sz w:val="22"/>
          <w:szCs w:val="22"/>
        </w:rPr>
        <w:t xml:space="preserve"> the</w:t>
      </w:r>
      <w:r w:rsidRPr="00F1675A">
        <w:rPr>
          <w:rFonts w:ascii="Calibri" w:hAnsi="Calibri" w:cs="Calibri"/>
          <w:sz w:val="22"/>
          <w:szCs w:val="22"/>
        </w:rPr>
        <w:t xml:space="preserve"> performance, </w:t>
      </w:r>
      <w:r w:rsidRPr="00F1675A">
        <w:rPr>
          <w:rFonts w:ascii="Calibri" w:hAnsi="Calibri" w:cs="Calibri"/>
          <w:i/>
          <w:iCs/>
          <w:sz w:val="22"/>
          <w:szCs w:val="22"/>
        </w:rPr>
        <w:t>Amadeus</w:t>
      </w:r>
      <w:r w:rsidRPr="00F1675A">
        <w:rPr>
          <w:rFonts w:ascii="Calibri" w:hAnsi="Calibri" w:cs="Calibri"/>
          <w:sz w:val="22"/>
          <w:szCs w:val="22"/>
        </w:rPr>
        <w:t> noted, “Contrary to what could be expected of a youngster…he demonstrated not only high technical accuracy but also an incredible maturity. Crystal clear sounds and perfect balance revealed his exceptional ability.” Since this triumph, Malofeev has quickly established himself as one of the most prominent pianists of his generation.</w:t>
      </w:r>
    </w:p>
    <w:p w:rsidR="0083100E" w:rsidRPr="00F1675A" w:rsidRDefault="0083100E" w:rsidP="0083100E">
      <w:pPr>
        <w:shd w:val="clear" w:color="auto" w:fill="FFFFFF"/>
        <w:spacing w:after="100" w:afterAutospacing="1"/>
        <w:rPr>
          <w:rFonts w:ascii="Calibri" w:hAnsi="Calibri" w:cs="Calibri"/>
          <w:sz w:val="22"/>
          <w:szCs w:val="22"/>
        </w:rPr>
      </w:pPr>
      <w:r w:rsidRPr="00F1675A">
        <w:rPr>
          <w:rFonts w:ascii="Calibri" w:hAnsi="Calibri" w:cs="Calibri"/>
          <w:sz w:val="22"/>
          <w:szCs w:val="22"/>
        </w:rPr>
        <w:t xml:space="preserve">Recent appearances include a tour of Asia with the Lucerne Festival Orchestra under Riccardo Chailly, as well as performances with the Orchestra del Teatro Lirico di Cagliari under Mikhail Pletnev, the Bournemouth Symphony Orchestra and Kirill Karabits in the UK, and the RAI National Symphony Orchestra and Fabio Luisi in Italy. In 2022, Malofeev made debuts at major summer festivals including the Verbier Festival, Ravinia Festival, Aspen Music Festival with Vasily Petrenko, and the Tanglewood Music Festival with Michael Tilson Thomas. Future appearances include his return to the Bournemouth </w:t>
      </w:r>
      <w:r w:rsidRPr="00F1675A">
        <w:rPr>
          <w:rFonts w:ascii="Calibri" w:hAnsi="Calibri" w:cs="Calibri"/>
          <w:sz w:val="22"/>
          <w:szCs w:val="22"/>
        </w:rPr>
        <w:lastRenderedPageBreak/>
        <w:t>Symphony in a multi-concert residency, and performances at the Concertgebouw in Amsterdam, Davies Symphony Hall in San Francisco, and the Isarphilharmonie in Munich.</w:t>
      </w:r>
    </w:p>
    <w:p w:rsidR="0083100E" w:rsidRPr="00F1675A" w:rsidRDefault="0083100E" w:rsidP="0083100E">
      <w:pPr>
        <w:shd w:val="clear" w:color="auto" w:fill="FFFFFF"/>
        <w:spacing w:after="100" w:afterAutospacing="1"/>
        <w:rPr>
          <w:rFonts w:ascii="Calibri" w:hAnsi="Calibri" w:cs="Calibri"/>
          <w:sz w:val="22"/>
          <w:szCs w:val="22"/>
        </w:rPr>
      </w:pPr>
      <w:r w:rsidRPr="00F1675A">
        <w:rPr>
          <w:rFonts w:ascii="Calibri" w:hAnsi="Calibri" w:cs="Calibri"/>
          <w:sz w:val="22"/>
          <w:szCs w:val="22"/>
        </w:rPr>
        <w:t>Alexander Malofeev performs with some of the best known orchestras around the world including the Philadelphia Orchestra, Orchestra of the National Academy of Santa Cecilia, Lucerne Festival Orchestra, Orchestra Filarmonica della Scala, Bournemouth Symphony Orchestra, Korean Symphony Orchestra, Mariinsky Theatre Orchestra, Russian National Orchestra, State Chamber Orchestra “Moscow Virtuosi”, Baltic Sea Philharmonic Orchestra, National Philharmonic Orchestra of Russia, Orchestre National de Lille, and the Verbier Festival Chamber Orchestra. He regularly appears with the most distinguished conductors on stage today, including Riccardo Chailly, Mikhail Pletnev, Myung-Whun Chung, Yannick Nézet-Séguin, JoAnn Falletta, Susanna Mälkki, Lionel Bringuier, Alondra de la Parra, Marcelo Lehninger, Juraj Valcuha, Kazuki Yamada, Gábor Takács-Nagy, Kristjan Jarvi, Kirill Karabits, Vladimir Spivakov, Vladimir Fedoseyev, and Vasily Petrenko, among others.</w:t>
      </w:r>
    </w:p>
    <w:p w:rsidR="0083100E" w:rsidRPr="00F1675A" w:rsidRDefault="0083100E" w:rsidP="0083100E">
      <w:pPr>
        <w:shd w:val="clear" w:color="auto" w:fill="FFFFFF"/>
        <w:spacing w:after="100" w:afterAutospacing="1"/>
        <w:rPr>
          <w:rFonts w:ascii="Calibri" w:hAnsi="Calibri" w:cs="Calibri"/>
          <w:sz w:val="22"/>
          <w:szCs w:val="22"/>
        </w:rPr>
      </w:pPr>
      <w:r w:rsidRPr="00F1675A">
        <w:rPr>
          <w:rFonts w:ascii="Calibri" w:hAnsi="Calibri" w:cs="Calibri"/>
          <w:sz w:val="22"/>
          <w:szCs w:val="22"/>
        </w:rPr>
        <w:t>Malofeev opened the 30th anniversary concert of the renowned Meester Pianists series at the Concertgebouw in Amsterdam. Other recent highlights include concerts at Teatro alla Scala, Kurhaus Wiesbaden, Munich Herkulessaal, Philharmonie de Paris, Theater of the Champs-Elysees, Auditorium Parco della Musica in Roma, Queensland Performing Arts Centre in Australia, Tokyo Bunka Kaikan, Shanghai Oriental Art Center, National Centre for the Performing Arts in Beijing, Royal Opera House Muscat in Oman, the Bolshoi Theatre, Mariinsky Theatre, and the Great Hall of the Moscow Conservatory.</w:t>
      </w:r>
    </w:p>
    <w:p w:rsidR="0083100E" w:rsidRPr="00F1675A" w:rsidRDefault="0083100E" w:rsidP="0083100E">
      <w:pPr>
        <w:shd w:val="clear" w:color="auto" w:fill="FFFFFF"/>
        <w:spacing w:afterAutospacing="1"/>
        <w:rPr>
          <w:rFonts w:ascii="Calibri" w:hAnsi="Calibri" w:cs="Calibri"/>
          <w:sz w:val="22"/>
          <w:szCs w:val="22"/>
        </w:rPr>
      </w:pPr>
      <w:r w:rsidRPr="00F1675A">
        <w:rPr>
          <w:rFonts w:ascii="Calibri" w:hAnsi="Calibri" w:cs="Calibri"/>
          <w:sz w:val="22"/>
          <w:szCs w:val="22"/>
        </w:rPr>
        <w:t>He has been a guest of renowned music festivals and series including International de Piano de La Roque d’Anthéron Festival and La Folle Journée de Nantes in France; Rheingau Music Festival in Germany; Merano Music Festival, Palermo Classica Festival, and International Piano Festival of Brescia and Bergamo in Italy; Denis Matsuev’s Crescendo Festival; the Mikkeli Music Festival in Finland; the Mariinsky International Piano Festival and the International Winter Festival </w:t>
      </w:r>
      <w:r w:rsidRPr="00F1675A">
        <w:rPr>
          <w:rFonts w:ascii="Calibri" w:hAnsi="Calibri" w:cs="Calibri"/>
          <w:i/>
          <w:iCs/>
          <w:sz w:val="22"/>
          <w:szCs w:val="22"/>
        </w:rPr>
        <w:t>Arts Square</w:t>
      </w:r>
      <w:r w:rsidRPr="00F1675A">
        <w:rPr>
          <w:rFonts w:ascii="Calibri" w:hAnsi="Calibri" w:cs="Calibri"/>
          <w:sz w:val="22"/>
          <w:szCs w:val="22"/>
        </w:rPr>
        <w:t> directed by Yuri Temirkanov in St. Petersburg; Master Pianist Series in Amsterdam; Stars on Baikal International Music Festival; Zaubersee Festival in Switzerland; Celebrity Series of Boston; and Stars of the White Nights Festival in Russia.</w:t>
      </w:r>
    </w:p>
    <w:p w:rsidR="0083100E" w:rsidRPr="00F1675A" w:rsidRDefault="0083100E" w:rsidP="0083100E">
      <w:pPr>
        <w:shd w:val="clear" w:color="auto" w:fill="FFFFFF"/>
        <w:spacing w:after="100" w:afterAutospacing="1"/>
        <w:rPr>
          <w:rFonts w:ascii="Calibri" w:hAnsi="Calibri" w:cs="Calibri"/>
          <w:sz w:val="22"/>
          <w:szCs w:val="22"/>
        </w:rPr>
      </w:pPr>
      <w:r w:rsidRPr="00F1675A">
        <w:rPr>
          <w:rFonts w:ascii="Calibri" w:hAnsi="Calibri" w:cs="Calibri"/>
          <w:sz w:val="22"/>
          <w:szCs w:val="22"/>
        </w:rPr>
        <w:t>In addition to his First Prize at the Tchaikovsky Competition for Young Musicians, he has won numerous awards and prizes at international competitions and festivals, including the Grand Prix of the first International Competition for Young Pianists Grand Piano Competition, the Premio Giovane Talento Musicale dell’anno and Best Young Musician of 2017. Also in 2017, Alexander Malofeev became the first Young Yamaha Artist.</w:t>
      </w:r>
    </w:p>
    <w:p w:rsidR="0083100E" w:rsidRPr="00F1675A" w:rsidRDefault="0083100E" w:rsidP="0083100E">
      <w:pPr>
        <w:shd w:val="clear" w:color="auto" w:fill="FFFFFF"/>
        <w:spacing w:afterAutospacing="1"/>
        <w:rPr>
          <w:rFonts w:ascii="Calibri" w:hAnsi="Calibri" w:cs="Calibri"/>
          <w:sz w:val="22"/>
          <w:szCs w:val="22"/>
        </w:rPr>
      </w:pPr>
      <w:r w:rsidRPr="00F1675A">
        <w:rPr>
          <w:rFonts w:ascii="Calibri" w:hAnsi="Calibri" w:cs="Calibri"/>
          <w:sz w:val="22"/>
          <w:szCs w:val="22"/>
        </w:rPr>
        <w:t>In the spring of 2020, Sony Classical released the </w:t>
      </w:r>
      <w:r w:rsidRPr="00F1675A">
        <w:rPr>
          <w:rFonts w:ascii="Calibri" w:hAnsi="Calibri" w:cs="Calibri"/>
          <w:i/>
          <w:iCs/>
          <w:sz w:val="22"/>
          <w:szCs w:val="22"/>
        </w:rPr>
        <w:t>Tchaikovsky 2020</w:t>
      </w:r>
      <w:r w:rsidRPr="00F1675A">
        <w:rPr>
          <w:rFonts w:ascii="Calibri" w:hAnsi="Calibri" w:cs="Calibri"/>
          <w:sz w:val="22"/>
          <w:szCs w:val="22"/>
        </w:rPr>
        <w:t> box-set celebrating the 180th anniversary of Tchaikovsky with a recording of his First Concerto performed by Alexander Malofeev with the Tatarstan National Symphony Orchestra and Alexander Sladkovsky.</w:t>
      </w:r>
    </w:p>
    <w:p w:rsidR="0083100E" w:rsidRPr="00F1675A" w:rsidRDefault="0083100E" w:rsidP="0083100E">
      <w:pPr>
        <w:shd w:val="clear" w:color="auto" w:fill="FFFFFF"/>
        <w:spacing w:after="100" w:afterAutospacing="1"/>
        <w:rPr>
          <w:rFonts w:ascii="Calibri" w:hAnsi="Calibri" w:cs="Calibri"/>
          <w:sz w:val="22"/>
          <w:szCs w:val="22"/>
        </w:rPr>
      </w:pPr>
      <w:r w:rsidRPr="00F1675A">
        <w:rPr>
          <w:rFonts w:ascii="Calibri" w:hAnsi="Calibri" w:cs="Calibri"/>
          <w:sz w:val="22"/>
          <w:szCs w:val="22"/>
        </w:rPr>
        <w:t>Alexander Malofeev was born in Moscow in October 2001. He studied at two legendary Moscow institutions, Gnessin Moscow Special School of Music and Moscow State Tchaikovsky Conservatory.</w:t>
      </w:r>
    </w:p>
    <w:p w:rsidR="008F38A7" w:rsidRPr="00F1675A" w:rsidRDefault="008F38A7" w:rsidP="008F38A7">
      <w:pPr>
        <w:pStyle w:val="MediumGrid2-Accent11"/>
        <w:rPr>
          <w:rFonts w:cs="Calibri"/>
          <w:b/>
        </w:rPr>
      </w:pPr>
      <w:r w:rsidRPr="00F1675A">
        <w:rPr>
          <w:rStyle w:val="Strong"/>
          <w:rFonts w:cs="Calibri"/>
          <w:color w:val="333333"/>
          <w:shd w:val="clear" w:color="auto" w:fill="FFFFFF"/>
        </w:rPr>
        <w:t>Rebecca Tong</w:t>
      </w:r>
      <w:r w:rsidRPr="00F1675A">
        <w:rPr>
          <w:rStyle w:val="Strong"/>
          <w:rFonts w:cs="Calibri"/>
          <w:color w:val="333333"/>
          <w:shd w:val="clear" w:color="auto" w:fill="FFFFFF"/>
        </w:rPr>
        <w:br/>
      </w:r>
      <w:r w:rsidRPr="00F1675A">
        <w:rPr>
          <w:rFonts w:cs="Calibri"/>
          <w:b/>
        </w:rPr>
        <w:t xml:space="preserve">Conductor </w:t>
      </w:r>
    </w:p>
    <w:p w:rsidR="008F38A7" w:rsidRPr="00F1675A" w:rsidRDefault="008F38A7" w:rsidP="008F38A7">
      <w:pPr>
        <w:pStyle w:val="NormalWeb"/>
        <w:shd w:val="clear" w:color="auto" w:fill="FFFFFF"/>
        <w:spacing w:before="0" w:beforeAutospacing="0"/>
        <w:rPr>
          <w:rFonts w:ascii="Calibri" w:hAnsi="Calibri" w:cs="Calibri"/>
          <w:sz w:val="22"/>
          <w:szCs w:val="22"/>
        </w:rPr>
      </w:pPr>
      <w:r w:rsidRPr="00F1675A">
        <w:rPr>
          <w:rFonts w:ascii="Calibri" w:hAnsi="Calibri" w:cs="Calibri"/>
          <w:b/>
          <w:sz w:val="22"/>
          <w:szCs w:val="22"/>
        </w:rPr>
        <w:lastRenderedPageBreak/>
        <w:br/>
      </w:r>
      <w:r w:rsidRPr="00F1675A">
        <w:rPr>
          <w:rFonts w:ascii="Calibri" w:hAnsi="Calibri" w:cs="Calibri"/>
          <w:sz w:val="22"/>
          <w:szCs w:val="22"/>
        </w:rPr>
        <w:t>The 2022/23 season will see Rebecca debut with the Orquestra Simfónica de Barcelona, Deutsches Symphonie-Orchester Berlin, Orchestre de chambre de Paris, London Philharmonic and Tonkünstler-Orchester at the Musikverein, and return to the Polish National Radio Symphony and Orchestre national Montpellier.</w:t>
      </w:r>
    </w:p>
    <w:p w:rsidR="008F38A7" w:rsidRPr="00F1675A" w:rsidRDefault="008F38A7" w:rsidP="008F38A7">
      <w:pPr>
        <w:shd w:val="clear" w:color="auto" w:fill="FFFFFF"/>
        <w:spacing w:after="100" w:afterAutospacing="1"/>
        <w:rPr>
          <w:rFonts w:ascii="Calibri" w:hAnsi="Calibri" w:cs="Calibri"/>
          <w:sz w:val="22"/>
          <w:szCs w:val="22"/>
        </w:rPr>
      </w:pPr>
      <w:r w:rsidRPr="00F1675A">
        <w:rPr>
          <w:rFonts w:ascii="Calibri" w:hAnsi="Calibri" w:cs="Calibri"/>
          <w:sz w:val="22"/>
          <w:szCs w:val="22"/>
        </w:rPr>
        <w:t>Since winning the First, ARTE and Orchestra Prizes at the inaugural La Maestra conducting competition in 2020, Rebecca has conducted the Orchestre de Paris, Tampere Philharmonic, Orquestra Sinfónica do Porto, Orchestre national de Lyon and Manchester Camerata among others. She has also assisted Karina Canellakis at the London Philharmonic and François-Xavier Roth at the Gürzenich-Orchester Köln.</w:t>
      </w:r>
    </w:p>
    <w:p w:rsidR="008F38A7" w:rsidRPr="00F1675A" w:rsidRDefault="008F38A7" w:rsidP="008F38A7">
      <w:pPr>
        <w:shd w:val="clear" w:color="auto" w:fill="FFFFFF"/>
        <w:spacing w:after="100" w:afterAutospacing="1"/>
        <w:rPr>
          <w:rFonts w:ascii="Calibri" w:hAnsi="Calibri" w:cs="Calibri"/>
          <w:sz w:val="22"/>
          <w:szCs w:val="22"/>
        </w:rPr>
      </w:pPr>
      <w:r w:rsidRPr="00F1675A">
        <w:rPr>
          <w:rFonts w:ascii="Calibri" w:hAnsi="Calibri" w:cs="Calibri"/>
          <w:sz w:val="22"/>
          <w:szCs w:val="22"/>
        </w:rPr>
        <w:t>Born in Indonesia, Rebecca Tong is Resident Conductor of Jakarta Simfonia Orchestra and Artistic Director and Music Director of Ensemble Kontemporer. She completed her two-year tenure as Junior Fellow in Conducting at the Royal Northern College of Music and previously studied at Cincinnati Conservatory of Music.</w:t>
      </w:r>
    </w:p>
    <w:p w:rsidR="00F85271" w:rsidRPr="00F1675A" w:rsidRDefault="006B14E9" w:rsidP="00F85271">
      <w:pPr>
        <w:spacing w:before="240" w:after="240"/>
        <w:rPr>
          <w:rFonts w:ascii="Calibri" w:eastAsia="Calibri" w:hAnsi="Calibri" w:cs="Calibri"/>
          <w:b/>
          <w:sz w:val="22"/>
          <w:szCs w:val="22"/>
        </w:rPr>
      </w:pPr>
      <w:r w:rsidRPr="00F1675A">
        <w:rPr>
          <w:rFonts w:ascii="Calibri" w:eastAsia="Calibri" w:hAnsi="Calibri" w:cs="Calibri"/>
          <w:b/>
          <w:sz w:val="22"/>
          <w:szCs w:val="22"/>
        </w:rPr>
        <w:t>Huang Ruo</w:t>
      </w:r>
      <w:r w:rsidR="00F83A02" w:rsidRPr="00F1675A">
        <w:rPr>
          <w:rFonts w:ascii="Calibri" w:eastAsia="Calibri" w:hAnsi="Calibri" w:cs="Calibri"/>
          <w:b/>
          <w:sz w:val="22"/>
          <w:szCs w:val="22"/>
        </w:rPr>
        <w:t xml:space="preserve"> </w:t>
      </w:r>
      <w:r w:rsidR="009D5677" w:rsidRPr="00F1675A">
        <w:rPr>
          <w:rFonts w:ascii="Calibri" w:eastAsia="Calibri" w:hAnsi="Calibri" w:cs="Calibri"/>
          <w:b/>
          <w:sz w:val="22"/>
          <w:szCs w:val="22"/>
        </w:rPr>
        <w:br/>
      </w:r>
      <w:r w:rsidR="00F85271" w:rsidRPr="00F1675A">
        <w:rPr>
          <w:rFonts w:ascii="Calibri" w:eastAsia="Calibri" w:hAnsi="Calibri" w:cs="Calibri"/>
          <w:b/>
          <w:sz w:val="22"/>
          <w:szCs w:val="22"/>
        </w:rPr>
        <w:t>Composer</w:t>
      </w:r>
    </w:p>
    <w:p w:rsidR="008F38A7" w:rsidRPr="00F1675A" w:rsidRDefault="006B14E9" w:rsidP="00F83A02">
      <w:pPr>
        <w:pStyle w:val="MediumGrid2-Accent11"/>
        <w:rPr>
          <w:rFonts w:cs="Calibri"/>
          <w:shd w:val="clear" w:color="auto" w:fill="FFFFFF"/>
        </w:rPr>
      </w:pPr>
      <w:r w:rsidRPr="00F1675A">
        <w:rPr>
          <w:rFonts w:cs="Calibri"/>
          <w:shd w:val="clear" w:color="auto" w:fill="FFFFFF"/>
        </w:rPr>
        <w:t xml:space="preserve">Composer Huang Ruo has been lauded </w:t>
      </w:r>
      <w:r w:rsidRPr="00F1675A">
        <w:rPr>
          <w:rFonts w:cs="Calibri"/>
          <w:i/>
          <w:shd w:val="clear" w:color="auto" w:fill="FFFFFF"/>
        </w:rPr>
        <w:t>by The New York Times</w:t>
      </w:r>
      <w:r w:rsidRPr="00F1675A">
        <w:rPr>
          <w:rFonts w:cs="Calibri"/>
          <w:shd w:val="clear" w:color="auto" w:fill="FFFFFF"/>
        </w:rPr>
        <w:t xml:space="preserve"> for having “a distinctive style.” His vibrant and inventive musical voice draws equal inspiration from Chinese ancient and folk music, Western avant-garde, experimental, noise, natural and processed sound, rock, and jazz to create a seamless, organic integration using a compositional technique he calls “Dimensionalism.” Huang Ruo’s diverse compositional works span from orchestra, chamber music, opera, theater and dance, to cross-genre, sound installation, architectural installation, multi-media, experimental improvisation, folk rock and film. </w:t>
      </w:r>
    </w:p>
    <w:p w:rsidR="008F38A7" w:rsidRPr="00F1675A" w:rsidRDefault="008F38A7" w:rsidP="00F83A02">
      <w:pPr>
        <w:pStyle w:val="MediumGrid2-Accent11"/>
        <w:rPr>
          <w:rFonts w:cs="Calibri"/>
          <w:shd w:val="clear" w:color="auto" w:fill="FFFFFF"/>
        </w:rPr>
      </w:pPr>
    </w:p>
    <w:p w:rsidR="008F38A7" w:rsidRPr="00F1675A" w:rsidRDefault="006B14E9" w:rsidP="00F83A02">
      <w:pPr>
        <w:pStyle w:val="MediumGrid2-Accent11"/>
        <w:rPr>
          <w:rFonts w:cs="Calibri"/>
          <w:shd w:val="clear" w:color="auto" w:fill="FFFFFF"/>
        </w:rPr>
      </w:pPr>
      <w:r w:rsidRPr="00F1675A">
        <w:rPr>
          <w:rFonts w:cs="Calibri"/>
          <w:shd w:val="clear" w:color="auto" w:fill="FFFFFF"/>
        </w:rPr>
        <w:t>His music has been premiered and performed by the New York Philharmonic, Philadelphia Orchestra, Boston Symphony Orchestra, San Francisco Symphony, BBC Symphony Orchestra, Netherlands Radio Philharmonic, National Polish Radio Orchestra, Santa Fe Opera, Washington National Opera, Houston Grand Opera, Opera Theatre of St. Louis, Asko/Schoenberg, Ensemble Modern, London Sinfonietta, and conductors such as Wolfgang Sawallisch, Marin Alsop, Andrew Davis, Michael Tilson Thomas, and James Conlon.  His opera </w:t>
      </w:r>
      <w:r w:rsidRPr="00F1675A">
        <w:rPr>
          <w:rStyle w:val="Emphasis"/>
          <w:rFonts w:cs="Calibri"/>
          <w:shd w:val="clear" w:color="auto" w:fill="FFFFFF"/>
        </w:rPr>
        <w:t>An American Soldier</w:t>
      </w:r>
      <w:r w:rsidRPr="00F1675A">
        <w:rPr>
          <w:rFonts w:cs="Calibri"/>
          <w:shd w:val="clear" w:color="auto" w:fill="FFFFFF"/>
        </w:rPr>
        <w:t xml:space="preserve"> (with libretto by David Henry Hwang) has recently received its world premiere at the Opera Theatre of St. Louis in June 2018, and was named one of the best classical music events in 2018 by </w:t>
      </w:r>
      <w:r w:rsidRPr="00F1675A">
        <w:rPr>
          <w:rFonts w:cs="Calibri"/>
          <w:i/>
          <w:shd w:val="clear" w:color="auto" w:fill="FFFFFF"/>
        </w:rPr>
        <w:t>The New York Times</w:t>
      </w:r>
      <w:r w:rsidRPr="00F1675A">
        <w:rPr>
          <w:rFonts w:cs="Calibri"/>
          <w:shd w:val="clear" w:color="auto" w:fill="FFFFFF"/>
        </w:rPr>
        <w:t>. His installation opera </w:t>
      </w:r>
      <w:r w:rsidRPr="00F1675A">
        <w:rPr>
          <w:rStyle w:val="Emphasis"/>
          <w:rFonts w:cs="Calibri"/>
          <w:shd w:val="clear" w:color="auto" w:fill="FFFFFF"/>
        </w:rPr>
        <w:t>Paradise Interrupted</w:t>
      </w:r>
      <w:r w:rsidRPr="00F1675A">
        <w:rPr>
          <w:rFonts w:cs="Calibri"/>
          <w:shd w:val="clear" w:color="auto" w:fill="FFFFFF"/>
        </w:rPr>
        <w:t> was premiered at the Spoleto Festival USA in 2015 and was performed at the Lincoln Center Festival in 2016, with future touring planning for Europe and Asia.  Another opera, </w:t>
      </w:r>
      <w:r w:rsidRPr="00F1675A">
        <w:rPr>
          <w:rStyle w:val="Emphasis"/>
          <w:rFonts w:cs="Calibri"/>
          <w:shd w:val="clear" w:color="auto" w:fill="FFFFFF"/>
        </w:rPr>
        <w:t>Dr. Sun Yat-Sen, </w:t>
      </w:r>
      <w:r w:rsidRPr="00F1675A">
        <w:rPr>
          <w:rFonts w:cs="Calibri"/>
          <w:shd w:val="clear" w:color="auto" w:fill="FFFFFF"/>
        </w:rPr>
        <w:t>was premiered at the Santa Fe Opera in 2014.  His upcoming new opera </w:t>
      </w:r>
      <w:r w:rsidRPr="00F1675A">
        <w:rPr>
          <w:rStyle w:val="Emphasis"/>
          <w:rFonts w:cs="Calibri"/>
          <w:shd w:val="clear" w:color="auto" w:fill="FFFFFF"/>
        </w:rPr>
        <w:t>M. Butterfly</w:t>
      </w:r>
      <w:r w:rsidRPr="00F1675A">
        <w:rPr>
          <w:rFonts w:cs="Calibri"/>
          <w:shd w:val="clear" w:color="auto" w:fill="FFFFFF"/>
        </w:rPr>
        <w:t> will receive its world premiere with the Santa Fe Opera in a future season.  His other upcoming new operas will be premiered and presented by the Washington National Opera, Royal Danish Opera, Prototype Festival, and the Hong Kong New Vision Festival, etc.  He served as the first composer-in-residence for Het Concertgebouw Amsterdam, and was the visiting composer for the São Paulo Symphony Orchestra in Brazil. </w:t>
      </w:r>
    </w:p>
    <w:p w:rsidR="008F38A7" w:rsidRPr="00F1675A" w:rsidRDefault="008F38A7" w:rsidP="00F83A02">
      <w:pPr>
        <w:pStyle w:val="MediumGrid2-Accent11"/>
        <w:rPr>
          <w:rFonts w:cs="Calibri"/>
          <w:shd w:val="clear" w:color="auto" w:fill="FFFFFF"/>
        </w:rPr>
      </w:pPr>
    </w:p>
    <w:p w:rsidR="006B14E9" w:rsidRPr="00F1675A" w:rsidRDefault="006B14E9" w:rsidP="00F83A02">
      <w:pPr>
        <w:pStyle w:val="MediumGrid2-Accent11"/>
        <w:rPr>
          <w:rFonts w:cs="Calibri"/>
          <w:shd w:val="clear" w:color="auto" w:fill="FFFFFF"/>
        </w:rPr>
      </w:pPr>
      <w:r w:rsidRPr="00F1675A">
        <w:rPr>
          <w:rFonts w:cs="Calibri"/>
          <w:shd w:val="clear" w:color="auto" w:fill="FFFFFF"/>
        </w:rPr>
        <w:t xml:space="preserve">Huang Ruo was born in Hainan Island, China in 1976 – the year the Chinese Cultural Revolution ended. His father, who is also a composer, began teaching him composition and piano when he was six years old. Growing up in the 1980s and 1990s, when China was opening its gate to the Western world, he received both traditional and Western education at the Shanghai Conservatory of Music. As a result of the dramatic cultural and economic changes in China following the Cultural Revolution, his education </w:t>
      </w:r>
      <w:r w:rsidRPr="00F1675A">
        <w:rPr>
          <w:rFonts w:cs="Calibri"/>
          <w:shd w:val="clear" w:color="auto" w:fill="FFFFFF"/>
        </w:rPr>
        <w:lastRenderedPageBreak/>
        <w:t>expanded from Bach, Mozart, Stravinsky, and Lutoslawski, to include the Beatles, rock and roll, heavy metal, and jazz. Huang Ruo was able to absorb all of these newly allowed Western influences equally. After winning the Henry Mancini Award at the 1995 International Film and Music Festival in Switzerland, he moved to the United States to further his education. He earned a Bachelor of Music degree from the Oberlin Conservatory of Music, and Master of Music and Doctor of Musical Arts degrees in composition from the Juilliard School. Huang Ruo is a composition faculty at the Mannes School of Music in NY, and is the artistic director and conductor of Ensemble FIRE. He was selected as a Young Leader Fellow by the National Committee on United States–China Relations in 2006. Huang Ruo’s</w:t>
      </w:r>
      <w:r w:rsidR="00061EAB" w:rsidRPr="00F1675A">
        <w:rPr>
          <w:rFonts w:cs="Calibri"/>
          <w:shd w:val="clear" w:color="auto" w:fill="FFFFFF"/>
        </w:rPr>
        <w:t xml:space="preserve"> music is published by Ricordi.</w:t>
      </w:r>
    </w:p>
    <w:p w:rsidR="00061EAB" w:rsidRPr="00F1675A" w:rsidRDefault="00061EAB" w:rsidP="00F83A02">
      <w:pPr>
        <w:pStyle w:val="MediumGrid2-Accent11"/>
        <w:rPr>
          <w:rFonts w:cs="Calibri"/>
        </w:rPr>
      </w:pPr>
    </w:p>
    <w:p w:rsidR="009D5677" w:rsidRPr="00F1675A" w:rsidRDefault="009D5677" w:rsidP="009D5677">
      <w:pPr>
        <w:pStyle w:val="MediumGrid2-Accent11"/>
        <w:rPr>
          <w:rFonts w:cs="Calibri"/>
          <w:b/>
        </w:rPr>
      </w:pPr>
      <w:r w:rsidRPr="00F1675A">
        <w:rPr>
          <w:rFonts w:cs="Calibri"/>
          <w:b/>
        </w:rPr>
        <w:t xml:space="preserve">ABOUT THE PASADENA SYMPHONY ASSOCIATION </w:t>
      </w:r>
    </w:p>
    <w:p w:rsidR="009D5677" w:rsidRPr="00F1675A" w:rsidRDefault="009D5677" w:rsidP="009D5677">
      <w:pPr>
        <w:pStyle w:val="MediumGrid2-Accent11"/>
        <w:rPr>
          <w:rFonts w:cs="Calibri"/>
          <w:b/>
        </w:rPr>
      </w:pPr>
    </w:p>
    <w:p w:rsidR="009D5677" w:rsidRPr="00F1675A" w:rsidRDefault="009D5677" w:rsidP="009D5677">
      <w:pPr>
        <w:widowControl w:val="0"/>
        <w:suppressAutoHyphens/>
        <w:autoSpaceDN w:val="0"/>
        <w:spacing w:after="240"/>
        <w:textAlignment w:val="baseline"/>
        <w:rPr>
          <w:rFonts w:ascii="Calibri" w:eastAsia="Arial Unicode MS" w:hAnsi="Calibri" w:cs="Calibri"/>
          <w:kern w:val="3"/>
          <w:sz w:val="22"/>
          <w:szCs w:val="22"/>
          <w:vertAlign w:val="subscript"/>
        </w:rPr>
      </w:pPr>
      <w:r w:rsidRPr="00F1675A">
        <w:rPr>
          <w:rFonts w:ascii="Calibri" w:hAnsi="Calibri" w:cs="Calibri"/>
          <w:sz w:val="22"/>
          <w:szCs w:val="22"/>
        </w:rPr>
        <w:t>Formed in 1928, the Pasadena Symphony and POPS is an ensemble of Hollywood’s most tal</w:t>
      </w:r>
      <w:r w:rsidR="00DE74BF" w:rsidRPr="00F1675A">
        <w:rPr>
          <w:rFonts w:ascii="Calibri" w:hAnsi="Calibri" w:cs="Calibri"/>
          <w:sz w:val="22"/>
          <w:szCs w:val="22"/>
        </w:rPr>
        <w:t xml:space="preserve">ented, sought after musicians. </w:t>
      </w:r>
      <w:r w:rsidRPr="00F1675A">
        <w:rPr>
          <w:rFonts w:ascii="Calibri" w:hAnsi="Calibri" w:cs="Calibri"/>
          <w:sz w:val="22"/>
          <w:szCs w:val="22"/>
        </w:rPr>
        <w:t>With extensive credits in the film, television, recording and orchestral industry, the artists of Pasadena Symphony and POPS are the most heard in the world.</w:t>
      </w:r>
    </w:p>
    <w:p w:rsidR="009D5677" w:rsidRPr="00F1675A" w:rsidRDefault="009D5677" w:rsidP="009D5677">
      <w:pPr>
        <w:rPr>
          <w:rFonts w:ascii="Calibri" w:hAnsi="Calibri" w:cs="Calibri"/>
          <w:sz w:val="22"/>
          <w:szCs w:val="22"/>
        </w:rPr>
      </w:pPr>
      <w:r w:rsidRPr="00F1675A">
        <w:rPr>
          <w:rFonts w:ascii="Calibri" w:hAnsi="Calibri" w:cs="Calibri"/>
          <w:sz w:val="22"/>
          <w:szCs w:val="22"/>
        </w:rPr>
        <w:t xml:space="preserve">The Pasadena Symphony and POPS performs in two of the most extraordinary venues in the United States: Ambassador Auditorium, known as the </w:t>
      </w:r>
      <w:r w:rsidRPr="00F1675A">
        <w:rPr>
          <w:rFonts w:ascii="Calibri" w:hAnsi="Calibri" w:cs="Calibri"/>
          <w:i/>
          <w:sz w:val="22"/>
          <w:szCs w:val="22"/>
        </w:rPr>
        <w:t>Carnegie Hall of the West,</w:t>
      </w:r>
      <w:r w:rsidRPr="00F1675A">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F1675A" w:rsidRDefault="009D5677" w:rsidP="009D5677">
      <w:pPr>
        <w:rPr>
          <w:rFonts w:ascii="Calibri" w:eastAsiaTheme="minorHAnsi" w:hAnsi="Calibri" w:cs="Calibri"/>
          <w:sz w:val="22"/>
          <w:szCs w:val="22"/>
        </w:rPr>
      </w:pPr>
    </w:p>
    <w:p w:rsidR="009D5677" w:rsidRPr="00F1675A" w:rsidRDefault="009D5677" w:rsidP="009D5677">
      <w:pPr>
        <w:rPr>
          <w:rFonts w:ascii="Calibri" w:hAnsi="Calibri" w:cs="Calibri"/>
          <w:sz w:val="22"/>
          <w:szCs w:val="22"/>
        </w:rPr>
      </w:pPr>
      <w:r w:rsidRPr="00F1675A">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F1675A">
        <w:rPr>
          <w:rFonts w:ascii="Calibri" w:hAnsi="Calibri" w:cs="Calibri"/>
          <w:sz w:val="22"/>
          <w:szCs w:val="22"/>
          <w:vertAlign w:val="superscript"/>
        </w:rPr>
        <w:t>th</w:t>
      </w:r>
      <w:r w:rsidRPr="00F1675A">
        <w:rPr>
          <w:rFonts w:ascii="Calibri" w:hAnsi="Calibri" w:cs="Calibri"/>
          <w:sz w:val="22"/>
          <w:szCs w:val="22"/>
        </w:rPr>
        <w:t>-12</w:t>
      </w:r>
      <w:r w:rsidRPr="00F1675A">
        <w:rPr>
          <w:rFonts w:ascii="Calibri" w:hAnsi="Calibri" w:cs="Calibri"/>
          <w:sz w:val="22"/>
          <w:szCs w:val="22"/>
          <w:vertAlign w:val="superscript"/>
        </w:rPr>
        <w:t>th</w:t>
      </w:r>
      <w:r w:rsidRPr="00F1675A">
        <w:rPr>
          <w:rFonts w:ascii="Calibri" w:hAnsi="Calibri" w:cs="Calibri"/>
          <w:sz w:val="22"/>
          <w:szCs w:val="22"/>
        </w:rPr>
        <w:t xml:space="preserve"> grade students from all over Southern California. The PYSO Symphony has performed at venues across the globe as well as on the television show </w:t>
      </w:r>
      <w:r w:rsidRPr="00F1675A">
        <w:rPr>
          <w:rFonts w:ascii="Calibri" w:hAnsi="Calibri" w:cs="Calibri"/>
          <w:i/>
          <w:sz w:val="22"/>
          <w:szCs w:val="22"/>
        </w:rPr>
        <w:t>GLEE</w:t>
      </w:r>
      <w:r w:rsidRPr="00F1675A">
        <w:rPr>
          <w:rFonts w:ascii="Calibri" w:hAnsi="Calibri" w:cs="Calibri"/>
          <w:sz w:val="22"/>
          <w:szCs w:val="22"/>
        </w:rPr>
        <w:t>.</w:t>
      </w:r>
    </w:p>
    <w:p w:rsidR="009D5677" w:rsidRPr="00F1675A" w:rsidRDefault="009D5677" w:rsidP="009D5677">
      <w:pPr>
        <w:rPr>
          <w:rFonts w:ascii="Calibri" w:hAnsi="Calibri" w:cs="Calibri"/>
          <w:sz w:val="22"/>
          <w:szCs w:val="22"/>
        </w:rPr>
      </w:pPr>
    </w:p>
    <w:p w:rsidR="009D5677" w:rsidRPr="00F1675A" w:rsidRDefault="009D5677" w:rsidP="009D5677">
      <w:pPr>
        <w:rPr>
          <w:rFonts w:ascii="Calibri" w:hAnsi="Calibri" w:cs="Calibri"/>
          <w:sz w:val="22"/>
          <w:szCs w:val="22"/>
        </w:rPr>
      </w:pPr>
      <w:r w:rsidRPr="00F1675A">
        <w:rPr>
          <w:rFonts w:ascii="Calibri" w:eastAsia="MS Mincho" w:hAnsi="Calibri" w:cs="Calibri"/>
          <w:sz w:val="22"/>
          <w:szCs w:val="22"/>
        </w:rPr>
        <w:t>The PSA provides people from all walks of life with powerful access points to the world of symphonic music.</w:t>
      </w:r>
    </w:p>
    <w:p w:rsidR="00F85271" w:rsidRPr="00F1675A" w:rsidRDefault="00F85271" w:rsidP="00F85271">
      <w:pPr>
        <w:pStyle w:val="MediumGrid2-Accent11"/>
        <w:rPr>
          <w:rFonts w:cs="Calibri"/>
          <w:b/>
        </w:rPr>
      </w:pPr>
    </w:p>
    <w:p w:rsidR="00F85271" w:rsidRPr="00F1675A" w:rsidRDefault="00F85271" w:rsidP="00265422">
      <w:pPr>
        <w:numPr>
          <w:ilvl w:val="0"/>
          <w:numId w:val="1"/>
        </w:numPr>
        <w:autoSpaceDE w:val="0"/>
        <w:autoSpaceDN w:val="0"/>
        <w:adjustRightInd w:val="0"/>
        <w:jc w:val="center"/>
        <w:rPr>
          <w:rFonts w:ascii="Calibri" w:hAnsi="Calibri" w:cs="Calibri"/>
          <w:i/>
          <w:sz w:val="22"/>
          <w:szCs w:val="22"/>
        </w:rPr>
      </w:pPr>
      <w:r w:rsidRPr="00F1675A">
        <w:rPr>
          <w:rFonts w:ascii="Calibri" w:hAnsi="Calibri" w:cs="Calibri"/>
          <w:i/>
          <w:sz w:val="22"/>
          <w:szCs w:val="22"/>
        </w:rPr>
        <w:t>end   -</w:t>
      </w:r>
    </w:p>
    <w:sectPr w:rsidR="00F85271" w:rsidRPr="00F16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79" w:rsidRDefault="00287179">
      <w:r>
        <w:separator/>
      </w:r>
    </w:p>
  </w:endnote>
  <w:endnote w:type="continuationSeparator" w:id="0">
    <w:p w:rsidR="00287179" w:rsidRDefault="0028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79" w:rsidRDefault="00287179">
      <w:r>
        <w:separator/>
      </w:r>
    </w:p>
  </w:footnote>
  <w:footnote w:type="continuationSeparator" w:id="0">
    <w:p w:rsidR="00287179" w:rsidRDefault="00287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14BD8"/>
    <w:rsid w:val="00017866"/>
    <w:rsid w:val="000512AA"/>
    <w:rsid w:val="00061EAB"/>
    <w:rsid w:val="00072100"/>
    <w:rsid w:val="00072A2C"/>
    <w:rsid w:val="000866A8"/>
    <w:rsid w:val="00096070"/>
    <w:rsid w:val="000B4F1F"/>
    <w:rsid w:val="000B58ED"/>
    <w:rsid w:val="000C0DFC"/>
    <w:rsid w:val="000C7F18"/>
    <w:rsid w:val="000D397A"/>
    <w:rsid w:val="000F6E74"/>
    <w:rsid w:val="0011517A"/>
    <w:rsid w:val="0012069D"/>
    <w:rsid w:val="00126431"/>
    <w:rsid w:val="001353A2"/>
    <w:rsid w:val="00173376"/>
    <w:rsid w:val="00181B38"/>
    <w:rsid w:val="00190D36"/>
    <w:rsid w:val="001E475F"/>
    <w:rsid w:val="001F0B22"/>
    <w:rsid w:val="001F3AEF"/>
    <w:rsid w:val="001F58CD"/>
    <w:rsid w:val="00214E2A"/>
    <w:rsid w:val="00234A87"/>
    <w:rsid w:val="00245741"/>
    <w:rsid w:val="00246265"/>
    <w:rsid w:val="002524AF"/>
    <w:rsid w:val="00263B31"/>
    <w:rsid w:val="00265422"/>
    <w:rsid w:val="0028609E"/>
    <w:rsid w:val="00287179"/>
    <w:rsid w:val="002A3758"/>
    <w:rsid w:val="002A3C5A"/>
    <w:rsid w:val="002B24A9"/>
    <w:rsid w:val="002B4C9C"/>
    <w:rsid w:val="002F1302"/>
    <w:rsid w:val="003015D0"/>
    <w:rsid w:val="003072E5"/>
    <w:rsid w:val="00315E9A"/>
    <w:rsid w:val="00317C3A"/>
    <w:rsid w:val="00320FD1"/>
    <w:rsid w:val="00332898"/>
    <w:rsid w:val="00352CFC"/>
    <w:rsid w:val="00355654"/>
    <w:rsid w:val="00365DC7"/>
    <w:rsid w:val="00375427"/>
    <w:rsid w:val="003908A1"/>
    <w:rsid w:val="003A748D"/>
    <w:rsid w:val="003C7414"/>
    <w:rsid w:val="003E5B00"/>
    <w:rsid w:val="003F20B6"/>
    <w:rsid w:val="00413DE2"/>
    <w:rsid w:val="00415A19"/>
    <w:rsid w:val="00441582"/>
    <w:rsid w:val="00465050"/>
    <w:rsid w:val="00483497"/>
    <w:rsid w:val="004B26ED"/>
    <w:rsid w:val="004C41A7"/>
    <w:rsid w:val="004D18C7"/>
    <w:rsid w:val="004E54FE"/>
    <w:rsid w:val="00503EA2"/>
    <w:rsid w:val="00507D5C"/>
    <w:rsid w:val="0051130C"/>
    <w:rsid w:val="00513CDC"/>
    <w:rsid w:val="005325D9"/>
    <w:rsid w:val="00544450"/>
    <w:rsid w:val="00561933"/>
    <w:rsid w:val="00593E6A"/>
    <w:rsid w:val="005A57D5"/>
    <w:rsid w:val="005B72A6"/>
    <w:rsid w:val="005C78EA"/>
    <w:rsid w:val="005F1BAD"/>
    <w:rsid w:val="00602636"/>
    <w:rsid w:val="006036E4"/>
    <w:rsid w:val="0060768A"/>
    <w:rsid w:val="00610679"/>
    <w:rsid w:val="00623411"/>
    <w:rsid w:val="00665187"/>
    <w:rsid w:val="0069669F"/>
    <w:rsid w:val="006B14E9"/>
    <w:rsid w:val="006B4D85"/>
    <w:rsid w:val="006D7CD8"/>
    <w:rsid w:val="006D7FC5"/>
    <w:rsid w:val="006F6018"/>
    <w:rsid w:val="00713A94"/>
    <w:rsid w:val="00715F66"/>
    <w:rsid w:val="00732D2D"/>
    <w:rsid w:val="00737425"/>
    <w:rsid w:val="007424FE"/>
    <w:rsid w:val="00743706"/>
    <w:rsid w:val="0076717F"/>
    <w:rsid w:val="00770B12"/>
    <w:rsid w:val="007736FC"/>
    <w:rsid w:val="007A2D54"/>
    <w:rsid w:val="007C396C"/>
    <w:rsid w:val="007E1CF1"/>
    <w:rsid w:val="007E4419"/>
    <w:rsid w:val="0081178B"/>
    <w:rsid w:val="0083100E"/>
    <w:rsid w:val="00833EB1"/>
    <w:rsid w:val="00854A0B"/>
    <w:rsid w:val="008556A6"/>
    <w:rsid w:val="00857A17"/>
    <w:rsid w:val="00866383"/>
    <w:rsid w:val="00871BE5"/>
    <w:rsid w:val="00892951"/>
    <w:rsid w:val="008A2F48"/>
    <w:rsid w:val="008B195F"/>
    <w:rsid w:val="008D6F96"/>
    <w:rsid w:val="008F38A7"/>
    <w:rsid w:val="008F7E7E"/>
    <w:rsid w:val="009117A4"/>
    <w:rsid w:val="00930F51"/>
    <w:rsid w:val="00933C2F"/>
    <w:rsid w:val="00937F02"/>
    <w:rsid w:val="00964FC8"/>
    <w:rsid w:val="00994345"/>
    <w:rsid w:val="009A6482"/>
    <w:rsid w:val="009D5677"/>
    <w:rsid w:val="009E5B0F"/>
    <w:rsid w:val="00A03F59"/>
    <w:rsid w:val="00A04EA6"/>
    <w:rsid w:val="00A1026E"/>
    <w:rsid w:val="00A16601"/>
    <w:rsid w:val="00A171FE"/>
    <w:rsid w:val="00A22E37"/>
    <w:rsid w:val="00A2461F"/>
    <w:rsid w:val="00A32494"/>
    <w:rsid w:val="00A75904"/>
    <w:rsid w:val="00A85B82"/>
    <w:rsid w:val="00A85DF5"/>
    <w:rsid w:val="00AA2D85"/>
    <w:rsid w:val="00AA4C89"/>
    <w:rsid w:val="00AB17A0"/>
    <w:rsid w:val="00AC2052"/>
    <w:rsid w:val="00AD0F16"/>
    <w:rsid w:val="00B16E04"/>
    <w:rsid w:val="00B244FE"/>
    <w:rsid w:val="00B3113A"/>
    <w:rsid w:val="00B32589"/>
    <w:rsid w:val="00B35209"/>
    <w:rsid w:val="00B91261"/>
    <w:rsid w:val="00B97DA5"/>
    <w:rsid w:val="00BB5AAE"/>
    <w:rsid w:val="00BB7E27"/>
    <w:rsid w:val="00BD2893"/>
    <w:rsid w:val="00BE7509"/>
    <w:rsid w:val="00C013F3"/>
    <w:rsid w:val="00C149BA"/>
    <w:rsid w:val="00C17868"/>
    <w:rsid w:val="00C7287C"/>
    <w:rsid w:val="00CA17CB"/>
    <w:rsid w:val="00CA18C0"/>
    <w:rsid w:val="00CA6E64"/>
    <w:rsid w:val="00CB3D17"/>
    <w:rsid w:val="00CD6505"/>
    <w:rsid w:val="00D05888"/>
    <w:rsid w:val="00D36C23"/>
    <w:rsid w:val="00D45129"/>
    <w:rsid w:val="00D50D12"/>
    <w:rsid w:val="00D54F5F"/>
    <w:rsid w:val="00D55093"/>
    <w:rsid w:val="00D5691E"/>
    <w:rsid w:val="00D807C0"/>
    <w:rsid w:val="00D8216D"/>
    <w:rsid w:val="00D82942"/>
    <w:rsid w:val="00D9087B"/>
    <w:rsid w:val="00D90BD3"/>
    <w:rsid w:val="00DA73B4"/>
    <w:rsid w:val="00DC74E0"/>
    <w:rsid w:val="00DD08FD"/>
    <w:rsid w:val="00DE74BF"/>
    <w:rsid w:val="00EA7E88"/>
    <w:rsid w:val="00EE415B"/>
    <w:rsid w:val="00F0097B"/>
    <w:rsid w:val="00F1675A"/>
    <w:rsid w:val="00F1690D"/>
    <w:rsid w:val="00F25A12"/>
    <w:rsid w:val="00F45956"/>
    <w:rsid w:val="00F7267A"/>
    <w:rsid w:val="00F83A02"/>
    <w:rsid w:val="00F85271"/>
    <w:rsid w:val="00FA15E6"/>
    <w:rsid w:val="00FD0B1E"/>
    <w:rsid w:val="00FD6565"/>
    <w:rsid w:val="00FE1053"/>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3FE6"/>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167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 w:type="paragraph" w:styleId="Revision">
    <w:name w:val="Revision"/>
    <w:hidden/>
    <w:uiPriority w:val="99"/>
    <w:semiHidden/>
    <w:rsid w:val="006B4D8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638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66383"/>
    <w:rPr>
      <w:rFonts w:ascii="Calibri" w:eastAsia="Calibri" w:hAnsi="Calibri" w:cs="Calibri"/>
    </w:rPr>
  </w:style>
  <w:style w:type="character" w:customStyle="1" w:styleId="Heading2Char">
    <w:name w:val="Heading 2 Char"/>
    <w:basedOn w:val="DefaultParagraphFont"/>
    <w:link w:val="Heading2"/>
    <w:uiPriority w:val="9"/>
    <w:rsid w:val="00F1675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3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510">
      <w:bodyDiv w:val="1"/>
      <w:marLeft w:val="0"/>
      <w:marRight w:val="0"/>
      <w:marTop w:val="0"/>
      <w:marBottom w:val="0"/>
      <w:divBdr>
        <w:top w:val="none" w:sz="0" w:space="0" w:color="auto"/>
        <w:left w:val="none" w:sz="0" w:space="0" w:color="auto"/>
        <w:bottom w:val="none" w:sz="0" w:space="0" w:color="auto"/>
        <w:right w:val="none" w:sz="0" w:space="0" w:color="auto"/>
      </w:divBdr>
    </w:div>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401485990">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675427559">
      <w:bodyDiv w:val="1"/>
      <w:marLeft w:val="0"/>
      <w:marRight w:val="0"/>
      <w:marTop w:val="0"/>
      <w:marBottom w:val="0"/>
      <w:divBdr>
        <w:top w:val="none" w:sz="0" w:space="0" w:color="auto"/>
        <w:left w:val="none" w:sz="0" w:space="0" w:color="auto"/>
        <w:bottom w:val="none" w:sz="0" w:space="0" w:color="auto"/>
        <w:right w:val="none" w:sz="0" w:space="0" w:color="auto"/>
      </w:divBdr>
    </w:div>
    <w:div w:id="83441795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991448305">
      <w:bodyDiv w:val="1"/>
      <w:marLeft w:val="0"/>
      <w:marRight w:val="0"/>
      <w:marTop w:val="0"/>
      <w:marBottom w:val="0"/>
      <w:divBdr>
        <w:top w:val="none" w:sz="0" w:space="0" w:color="auto"/>
        <w:left w:val="none" w:sz="0" w:space="0" w:color="auto"/>
        <w:bottom w:val="none" w:sz="0" w:space="0" w:color="auto"/>
        <w:right w:val="none" w:sz="0" w:space="0" w:color="auto"/>
      </w:divBdr>
    </w:div>
    <w:div w:id="1039623077">
      <w:bodyDiv w:val="1"/>
      <w:marLeft w:val="0"/>
      <w:marRight w:val="0"/>
      <w:marTop w:val="0"/>
      <w:marBottom w:val="0"/>
      <w:divBdr>
        <w:top w:val="none" w:sz="0" w:space="0" w:color="auto"/>
        <w:left w:val="none" w:sz="0" w:space="0" w:color="auto"/>
        <w:bottom w:val="none" w:sz="0" w:space="0" w:color="auto"/>
        <w:right w:val="none" w:sz="0" w:space="0" w:color="auto"/>
      </w:divBdr>
    </w:div>
    <w:div w:id="1059595771">
      <w:bodyDiv w:val="1"/>
      <w:marLeft w:val="0"/>
      <w:marRight w:val="0"/>
      <w:marTop w:val="0"/>
      <w:marBottom w:val="0"/>
      <w:divBdr>
        <w:top w:val="none" w:sz="0" w:space="0" w:color="auto"/>
        <w:left w:val="none" w:sz="0" w:space="0" w:color="auto"/>
        <w:bottom w:val="none" w:sz="0" w:space="0" w:color="auto"/>
        <w:right w:val="none" w:sz="0" w:space="0" w:color="auto"/>
      </w:divBdr>
    </w:div>
    <w:div w:id="1067844137">
      <w:bodyDiv w:val="1"/>
      <w:marLeft w:val="0"/>
      <w:marRight w:val="0"/>
      <w:marTop w:val="0"/>
      <w:marBottom w:val="0"/>
      <w:divBdr>
        <w:top w:val="none" w:sz="0" w:space="0" w:color="auto"/>
        <w:left w:val="none" w:sz="0" w:space="0" w:color="auto"/>
        <w:bottom w:val="none" w:sz="0" w:space="0" w:color="auto"/>
        <w:right w:val="none" w:sz="0" w:space="0" w:color="auto"/>
      </w:divBdr>
    </w:div>
    <w:div w:id="1126586637">
      <w:bodyDiv w:val="1"/>
      <w:marLeft w:val="0"/>
      <w:marRight w:val="0"/>
      <w:marTop w:val="0"/>
      <w:marBottom w:val="0"/>
      <w:divBdr>
        <w:top w:val="none" w:sz="0" w:space="0" w:color="auto"/>
        <w:left w:val="none" w:sz="0" w:space="0" w:color="auto"/>
        <w:bottom w:val="none" w:sz="0" w:space="0" w:color="auto"/>
        <w:right w:val="none" w:sz="0" w:space="0" w:color="auto"/>
      </w:divBdr>
    </w:div>
    <w:div w:id="1184058133">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66231861">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1836466">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1453789231">
      <w:bodyDiv w:val="1"/>
      <w:marLeft w:val="0"/>
      <w:marRight w:val="0"/>
      <w:marTop w:val="0"/>
      <w:marBottom w:val="0"/>
      <w:divBdr>
        <w:top w:val="none" w:sz="0" w:space="0" w:color="auto"/>
        <w:left w:val="none" w:sz="0" w:space="0" w:color="auto"/>
        <w:bottom w:val="none" w:sz="0" w:space="0" w:color="auto"/>
        <w:right w:val="none" w:sz="0" w:space="0" w:color="auto"/>
      </w:divBdr>
      <w:divsChild>
        <w:div w:id="1510027621">
          <w:marLeft w:val="0"/>
          <w:marRight w:val="0"/>
          <w:marTop w:val="0"/>
          <w:marBottom w:val="0"/>
          <w:divBdr>
            <w:top w:val="none" w:sz="0" w:space="0" w:color="auto"/>
            <w:left w:val="none" w:sz="0" w:space="0" w:color="auto"/>
            <w:bottom w:val="none" w:sz="0" w:space="0" w:color="auto"/>
            <w:right w:val="none" w:sz="0" w:space="0" w:color="auto"/>
          </w:divBdr>
        </w:div>
      </w:divsChild>
    </w:div>
    <w:div w:id="1696230486">
      <w:bodyDiv w:val="1"/>
      <w:marLeft w:val="0"/>
      <w:marRight w:val="0"/>
      <w:marTop w:val="0"/>
      <w:marBottom w:val="0"/>
      <w:divBdr>
        <w:top w:val="none" w:sz="0" w:space="0" w:color="auto"/>
        <w:left w:val="none" w:sz="0" w:space="0" w:color="auto"/>
        <w:bottom w:val="none" w:sz="0" w:space="0" w:color="auto"/>
        <w:right w:val="none" w:sz="0" w:space="0" w:color="auto"/>
      </w:divBdr>
    </w:div>
    <w:div w:id="1886287679">
      <w:bodyDiv w:val="1"/>
      <w:marLeft w:val="0"/>
      <w:marRight w:val="0"/>
      <w:marTop w:val="0"/>
      <w:marBottom w:val="0"/>
      <w:divBdr>
        <w:top w:val="none" w:sz="0" w:space="0" w:color="auto"/>
        <w:left w:val="none" w:sz="0" w:space="0" w:color="auto"/>
        <w:bottom w:val="none" w:sz="0" w:space="0" w:color="auto"/>
        <w:right w:val="none" w:sz="0" w:space="0" w:color="auto"/>
      </w:divBdr>
    </w:div>
    <w:div w:id="1896819322">
      <w:bodyDiv w:val="1"/>
      <w:marLeft w:val="0"/>
      <w:marRight w:val="0"/>
      <w:marTop w:val="0"/>
      <w:marBottom w:val="0"/>
      <w:divBdr>
        <w:top w:val="none" w:sz="0" w:space="0" w:color="auto"/>
        <w:left w:val="none" w:sz="0" w:space="0" w:color="auto"/>
        <w:bottom w:val="none" w:sz="0" w:space="0" w:color="auto"/>
        <w:right w:val="none" w:sz="0" w:space="0" w:color="auto"/>
      </w:divBdr>
    </w:div>
    <w:div w:id="2005160843">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beethoven-and-rachmaninoff-press-release-20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sadenasymphony-pops.org/" TargetMode="External"/><Relationship Id="rId4" Type="http://schemas.openxmlformats.org/officeDocument/2006/relationships/webSettings" Target="webSettings.xml"/><Relationship Id="rId9" Type="http://schemas.openxmlformats.org/officeDocument/2006/relationships/hyperlink" Target="https://pasadenasymphony-pops.org/symphony-covi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3</cp:revision>
  <cp:lastPrinted>2023-02-23T18:01:00Z</cp:lastPrinted>
  <dcterms:created xsi:type="dcterms:W3CDTF">2023-02-23T19:11:00Z</dcterms:created>
  <dcterms:modified xsi:type="dcterms:W3CDTF">2023-02-23T20:07:00Z</dcterms:modified>
</cp:coreProperties>
</file>