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00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4764403</wp:posOffset>
            </wp:positionH>
            <wp:positionV relativeFrom="paragraph">
              <wp:posOffset>119958</wp:posOffset>
            </wp:positionV>
            <wp:extent cx="1776729" cy="8863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729" cy="88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2"/>
        </w:rPr>
        <w:t>FOR</w:t>
      </w:r>
      <w:r>
        <w:rPr>
          <w:b/>
          <w:color w:val="C00000"/>
          <w:spacing w:val="-4"/>
          <w:sz w:val="22"/>
        </w:rPr>
        <w:t> </w:t>
      </w:r>
      <w:r>
        <w:rPr>
          <w:b/>
          <w:color w:val="C00000"/>
          <w:sz w:val="22"/>
        </w:rPr>
        <w:t>IMMEDIATE</w:t>
      </w:r>
      <w:r>
        <w:rPr>
          <w:b/>
          <w:color w:val="C00000"/>
          <w:spacing w:val="-5"/>
          <w:sz w:val="22"/>
        </w:rPr>
        <w:t> </w:t>
      </w:r>
      <w:r>
        <w:rPr>
          <w:b/>
          <w:color w:val="C00000"/>
          <w:sz w:val="22"/>
        </w:rPr>
        <w:t>RELEASE</w:t>
      </w:r>
    </w:p>
    <w:p>
      <w:pPr>
        <w:pStyle w:val="BodyText"/>
        <w:rPr>
          <w:b/>
        </w:rPr>
      </w:pPr>
    </w:p>
    <w:p>
      <w:pPr>
        <w:spacing w:before="0"/>
        <w:ind w:left="100" w:right="6470" w:firstLine="0"/>
        <w:jc w:val="left"/>
        <w:rPr>
          <w:sz w:val="22"/>
        </w:rPr>
      </w:pPr>
      <w:r>
        <w:rPr>
          <w:b/>
          <w:sz w:val="22"/>
        </w:rPr>
        <w:t>Pasadena Symphony Association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Pasadena Symphony &amp; POPS</w:t>
      </w:r>
      <w:r>
        <w:rPr>
          <w:b/>
          <w:spacing w:val="1"/>
          <w:sz w:val="22"/>
        </w:rPr>
        <w:t> </w:t>
      </w:r>
      <w:r>
        <w:rPr>
          <w:sz w:val="22"/>
        </w:rPr>
        <w:t>Contact: Lora</w:t>
      </w:r>
      <w:r>
        <w:rPr>
          <w:spacing w:val="-2"/>
          <w:sz w:val="22"/>
        </w:rPr>
        <w:t> </w:t>
      </w:r>
      <w:r>
        <w:rPr>
          <w:sz w:val="22"/>
        </w:rPr>
        <w:t>Unger</w:t>
      </w:r>
    </w:p>
    <w:p>
      <w:pPr>
        <w:pStyle w:val="BodyText"/>
        <w:spacing w:before="1"/>
        <w:ind w:left="100" w:right="6004"/>
      </w:pPr>
      <w:hyperlink r:id="rId6">
        <w:r>
          <w:rPr/>
          <w:t>Lunger@PasadenaSymphony-Pops.org</w:t>
        </w:r>
      </w:hyperlink>
      <w:r>
        <w:rPr>
          <w:spacing w:val="-47"/>
        </w:rPr>
        <w:t> </w:t>
      </w:r>
      <w:r>
        <w:rPr/>
        <w:t>(626)</w:t>
      </w:r>
      <w:r>
        <w:rPr>
          <w:spacing w:val="-3"/>
        </w:rPr>
        <w:t> </w:t>
      </w:r>
      <w:r>
        <w:rPr/>
        <w:t>793-7172</w:t>
      </w:r>
      <w:r>
        <w:rPr>
          <w:spacing w:val="1"/>
        </w:rPr>
        <w:t> </w:t>
      </w:r>
      <w:r>
        <w:rPr/>
        <w:t>ext.</w:t>
      </w:r>
      <w:r>
        <w:rPr>
          <w:spacing w:val="-1"/>
        </w:rPr>
        <w:t> </w:t>
      </w:r>
      <w:r>
        <w:rPr/>
        <w:t>12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November</w:t>
      </w:r>
      <w:r>
        <w:rPr>
          <w:spacing w:val="-4"/>
        </w:rPr>
        <w:t> </w:t>
      </w:r>
      <w:r>
        <w:rPr/>
        <w:t>11,</w:t>
      </w:r>
      <w:r>
        <w:rPr>
          <w:spacing w:val="-2"/>
        </w:rPr>
        <w:t> </w:t>
      </w:r>
      <w:r>
        <w:rPr/>
        <w:t>2021</w:t>
      </w:r>
    </w:p>
    <w:p>
      <w:pPr>
        <w:pStyle w:val="BodyText"/>
      </w:pPr>
    </w:p>
    <w:p>
      <w:pPr>
        <w:pStyle w:val="Heading1"/>
        <w:ind w:left="800" w:right="252" w:hanging="399"/>
      </w:pPr>
      <w:r>
        <w:rPr/>
        <w:t>PASADENA</w:t>
      </w:r>
      <w:r>
        <w:rPr>
          <w:spacing w:val="-4"/>
        </w:rPr>
        <w:t> </w:t>
      </w:r>
      <w:r>
        <w:rPr/>
        <w:t>SYMPHONY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POPS</w:t>
      </w:r>
      <w:r>
        <w:rPr>
          <w:spacing w:val="-3"/>
        </w:rPr>
        <w:t> </w:t>
      </w:r>
      <w:r>
        <w:rPr/>
        <w:t>ELECTS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STEPHEN</w:t>
      </w:r>
      <w:r>
        <w:rPr>
          <w:spacing w:val="-5"/>
        </w:rPr>
        <w:t> </w:t>
      </w:r>
      <w:r>
        <w:rPr/>
        <w:t>MIYABE,</w:t>
      </w:r>
      <w:r>
        <w:rPr>
          <w:spacing w:val="-3"/>
        </w:rPr>
        <w:t> </w:t>
      </w:r>
      <w:r>
        <w:rPr/>
        <w:t>STEVEN</w:t>
      </w:r>
      <w:r>
        <w:rPr>
          <w:spacing w:val="-5"/>
        </w:rPr>
        <w:t> </w:t>
      </w:r>
      <w:r>
        <w:rPr/>
        <w:t>ROSEN</w:t>
      </w:r>
      <w:r>
        <w:rPr>
          <w:spacing w:val="-6"/>
        </w:rPr>
        <w:t> </w:t>
      </w:r>
      <w:r>
        <w:rPr/>
        <w:t>AND</w:t>
      </w:r>
      <w:r>
        <w:rPr>
          <w:spacing w:val="-46"/>
        </w:rPr>
        <w:t> </w:t>
      </w:r>
      <w:r>
        <w:rPr/>
        <w:t>VICTORIA</w:t>
      </w:r>
      <w:r>
        <w:rPr>
          <w:spacing w:val="-3"/>
        </w:rPr>
        <w:t> </w:t>
      </w:r>
      <w:r>
        <w:rPr/>
        <w:t>SCHWARTZ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BOB</w:t>
      </w:r>
      <w:r>
        <w:rPr>
          <w:spacing w:val="-1"/>
        </w:rPr>
        <w:t> </w:t>
      </w:r>
      <w:r>
        <w:rPr/>
        <w:t>MICHERO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234"/>
      </w:pPr>
      <w:r>
        <w:rPr>
          <w:b/>
          <w:i/>
        </w:rPr>
        <w:t>Pasadena, CA </w:t>
      </w:r>
      <w:r>
        <w:rPr>
          <w:i/>
        </w:rPr>
        <w:t>– </w:t>
      </w:r>
      <w:r>
        <w:rPr/>
        <w:t>The Pasadena Symphony and POPS proudly welcomes respected community leaders to</w:t>
      </w:r>
      <w:r>
        <w:rPr>
          <w:spacing w:val="-48"/>
        </w:rPr>
        <w:t> </w:t>
      </w:r>
      <w:r>
        <w:rPr/>
        <w:t>its 30-member Board of Directors and announces the appointment of Bob Michero as its Board</w:t>
      </w:r>
      <w:r>
        <w:rPr>
          <w:spacing w:val="1"/>
        </w:rPr>
        <w:t> </w:t>
      </w:r>
      <w:r>
        <w:rPr/>
        <w:t>President commencing with the 21/22 Season. Stephen Miyabe, Pasadena Market President for</w:t>
      </w:r>
      <w:r>
        <w:rPr>
          <w:spacing w:val="1"/>
        </w:rPr>
        <w:t> </w:t>
      </w:r>
      <w:r>
        <w:rPr/>
        <w:t>Northern</w:t>
      </w:r>
      <w:r>
        <w:rPr>
          <w:spacing w:val="-4"/>
        </w:rPr>
        <w:t> </w:t>
      </w:r>
      <w:r>
        <w:rPr/>
        <w:t>Trust’s</w:t>
      </w:r>
      <w:r>
        <w:rPr>
          <w:spacing w:val="-2"/>
        </w:rPr>
        <w:t> </w:t>
      </w:r>
      <w:r>
        <w:rPr/>
        <w:t>Wealth</w:t>
      </w:r>
      <w:r>
        <w:rPr>
          <w:spacing w:val="-3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Team, Steven</w:t>
      </w:r>
      <w:r>
        <w:rPr>
          <w:spacing w:val="-3"/>
        </w:rPr>
        <w:t> </w:t>
      </w:r>
      <w:r>
        <w:rPr/>
        <w:t>Rosen,</w:t>
      </w:r>
      <w:r>
        <w:rPr>
          <w:spacing w:val="-1"/>
        </w:rPr>
        <w:t> </w:t>
      </w:r>
      <w:r>
        <w:rPr/>
        <w:t>Provost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Chief</w:t>
      </w:r>
      <w:r>
        <w:rPr>
          <w:spacing w:val="-3"/>
        </w:rPr>
        <w:t> </w:t>
      </w:r>
      <w:r>
        <w:rPr/>
        <w:t>Scientific</w:t>
      </w:r>
      <w:r>
        <w:rPr>
          <w:spacing w:val="-5"/>
        </w:rPr>
        <w:t> </w:t>
      </w:r>
      <w:r>
        <w:rPr/>
        <w:t>Officer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47"/>
        </w:rPr>
        <w:t> </w:t>
      </w:r>
      <w:r>
        <w:rPr/>
        <w:t>Hope and Victoria Schwartz, Attorney and President/Founder of the La Cañada Flintridge Sister Cities</w:t>
      </w:r>
      <w:r>
        <w:rPr>
          <w:spacing w:val="1"/>
        </w:rPr>
        <w:t> </w:t>
      </w:r>
      <w:r>
        <w:rPr/>
        <w:t>Association join the vibrant roster of Board members who are passionate about furthering the mission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Pasadena</w:t>
      </w:r>
      <w:r>
        <w:rPr>
          <w:spacing w:val="-2"/>
        </w:rPr>
        <w:t> </w:t>
      </w:r>
      <w:r>
        <w:rPr/>
        <w:t>Symphony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POPS.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/>
      </w:pPr>
      <w:r>
        <w:rPr/>
        <w:t>These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Board</w:t>
      </w:r>
      <w:r>
        <w:rPr>
          <w:spacing w:val="-4"/>
        </w:rPr>
        <w:t> </w:t>
      </w:r>
      <w:r>
        <w:rPr/>
        <w:t>appointments</w:t>
      </w:r>
      <w:r>
        <w:rPr>
          <w:spacing w:val="-3"/>
        </w:rPr>
        <w:t> </w:t>
      </w:r>
      <w:r>
        <w:rPr/>
        <w:t>signal</w:t>
      </w:r>
      <w:r>
        <w:rPr>
          <w:spacing w:val="-1"/>
        </w:rPr>
        <w:t> </w:t>
      </w:r>
      <w:r>
        <w:rPr/>
        <w:t>growing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support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conjunction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orchestra’s</w:t>
      </w:r>
      <w:r>
        <w:rPr>
          <w:spacing w:val="-47"/>
        </w:rPr>
        <w:t> </w:t>
      </w:r>
      <w:r>
        <w:rPr/>
        <w:t>stellar reopening. The Pasadena POPS made a roaring comeback this summer at the LA Arboretum to</w:t>
      </w:r>
      <w:r>
        <w:rPr>
          <w:spacing w:val="1"/>
        </w:rPr>
        <w:t> </w:t>
      </w:r>
      <w:r>
        <w:rPr/>
        <w:t>capacity audiences of more than 5,000 per concert, and continued its successful re-opening with the</w:t>
      </w:r>
      <w:r>
        <w:rPr>
          <w:spacing w:val="1"/>
        </w:rPr>
        <w:t> </w:t>
      </w:r>
      <w:r>
        <w:rPr/>
        <w:t>21/22</w:t>
      </w:r>
      <w:r>
        <w:rPr>
          <w:spacing w:val="-5"/>
        </w:rPr>
        <w:t> </w:t>
      </w:r>
      <w:r>
        <w:rPr/>
        <w:t>Symphony</w:t>
      </w:r>
      <w:r>
        <w:rPr>
          <w:spacing w:val="-1"/>
        </w:rPr>
        <w:t> </w:t>
      </w:r>
      <w:r>
        <w:rPr/>
        <w:t>season</w:t>
      </w:r>
      <w:r>
        <w:rPr>
          <w:spacing w:val="-4"/>
        </w:rPr>
        <w:t> </w:t>
      </w:r>
      <w:r>
        <w:rPr/>
        <w:t>kick-off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Pasadena’s</w:t>
      </w:r>
      <w:r>
        <w:rPr>
          <w:spacing w:val="-3"/>
        </w:rPr>
        <w:t> </w:t>
      </w:r>
      <w:r>
        <w:rPr/>
        <w:t>Ambassador</w:t>
      </w:r>
      <w:r>
        <w:rPr>
          <w:spacing w:val="-3"/>
        </w:rPr>
        <w:t> </w:t>
      </w:r>
      <w:r>
        <w:rPr/>
        <w:t>Auditorium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October.</w:t>
      </w:r>
    </w:p>
    <w:p>
      <w:pPr>
        <w:pStyle w:val="BodyText"/>
        <w:rPr>
          <w:sz w:val="26"/>
        </w:rPr>
      </w:pPr>
    </w:p>
    <w:p>
      <w:pPr>
        <w:pStyle w:val="Heading2"/>
        <w:spacing w:before="231"/>
        <w:ind w:left="2384" w:right="5744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951228</wp:posOffset>
            </wp:positionH>
            <wp:positionV relativeFrom="paragraph">
              <wp:posOffset>181567</wp:posOffset>
            </wp:positionV>
            <wp:extent cx="1298574" cy="142811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74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Robert </w:t>
      </w:r>
      <w:r>
        <w:rPr/>
        <w:t>Michero</w:t>
      </w:r>
      <w:r>
        <w:rPr>
          <w:spacing w:val="-47"/>
        </w:rPr>
        <w:t> </w:t>
      </w:r>
      <w:r>
        <w:rPr/>
        <w:t>President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2384" w:right="417"/>
      </w:pPr>
      <w:r>
        <w:rPr/>
        <w:t>Robert Michero was born and raised in South Pasadena, California and has</w:t>
      </w:r>
      <w:r>
        <w:rPr>
          <w:spacing w:val="1"/>
        </w:rPr>
        <w:t> </w:t>
      </w:r>
      <w:r>
        <w:rPr/>
        <w:t>been a longtime Pasadena community volunteer. From an early age, Robert</w:t>
      </w:r>
      <w:r>
        <w:rPr>
          <w:spacing w:val="-47"/>
        </w:rPr>
        <w:t> </w:t>
      </w:r>
      <w:r>
        <w:rPr/>
        <w:t>took to music after sharing a love for the arts with his mother. In his</w:t>
      </w:r>
      <w:r>
        <w:rPr>
          <w:spacing w:val="1"/>
        </w:rPr>
        <w:t> </w:t>
      </w:r>
      <w:r>
        <w:rPr/>
        <w:t>adolescence, Bob continued exploring his passion for music, while also</w:t>
      </w:r>
      <w:r>
        <w:rPr>
          <w:spacing w:val="1"/>
        </w:rPr>
        <w:t> </w:t>
      </w:r>
      <w:r>
        <w:rPr/>
        <w:t>nurturing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love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sports.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0" w:right="252"/>
      </w:pPr>
      <w:r>
        <w:rPr/>
        <w:t>Robert attended California State University of Los Angeles, University of Arizona, and graduated from</w:t>
      </w:r>
      <w:r>
        <w:rPr>
          <w:spacing w:val="1"/>
        </w:rPr>
        <w:t> </w:t>
      </w:r>
      <w:r>
        <w:rPr/>
        <w:t>UCLA. Early in his career, Robert was Vice-President General Manager-Wine Division of Young’s Market</w:t>
      </w:r>
      <w:r>
        <w:rPr>
          <w:spacing w:val="-47"/>
        </w:rPr>
        <w:t> </w:t>
      </w:r>
      <w:r>
        <w:rPr/>
        <w:t>Company in Los Angeles. In 1983, he discovered a desire to have his own business and created</w:t>
      </w:r>
      <w:r>
        <w:rPr>
          <w:spacing w:val="1"/>
        </w:rPr>
        <w:t> </w:t>
      </w:r>
      <w:r>
        <w:rPr/>
        <w:t>Contemporary Marketing Ltd.—a sales, marketing, and vintner company specializing in the Wine and</w:t>
      </w:r>
      <w:r>
        <w:rPr>
          <w:spacing w:val="1"/>
        </w:rPr>
        <w:t> </w:t>
      </w:r>
      <w:r>
        <w:rPr/>
        <w:t>Spirits</w:t>
      </w:r>
      <w:r>
        <w:rPr>
          <w:spacing w:val="-2"/>
        </w:rPr>
        <w:t> </w:t>
      </w:r>
      <w:r>
        <w:rPr/>
        <w:t>Industry.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0"/>
      </w:pPr>
      <w:r>
        <w:rPr/>
        <w:t>Robert is currently Vice President of Riboli Family of San Antonio Winery of Los Angeles. He previously</w:t>
      </w:r>
      <w:r>
        <w:rPr>
          <w:spacing w:val="1"/>
        </w:rPr>
        <w:t> </w:t>
      </w:r>
      <w:r>
        <w:rPr/>
        <w:t>served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Managing</w:t>
      </w:r>
      <w:r>
        <w:rPr>
          <w:spacing w:val="-2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San</w:t>
      </w:r>
      <w:r>
        <w:rPr>
          <w:spacing w:val="-4"/>
        </w:rPr>
        <w:t> </w:t>
      </w:r>
      <w:r>
        <w:rPr/>
        <w:t>Antonio</w:t>
      </w:r>
      <w:r>
        <w:rPr>
          <w:spacing w:val="-5"/>
        </w:rPr>
        <w:t> </w:t>
      </w:r>
      <w:r>
        <w:rPr/>
        <w:t>Winery-Maddalena</w:t>
      </w:r>
      <w:r>
        <w:rPr>
          <w:spacing w:val="-3"/>
        </w:rPr>
        <w:t> </w:t>
      </w:r>
      <w:r>
        <w:rPr/>
        <w:t>Brands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President-Partner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Dreyfus, Ashby &amp; Company, a national wine and spirits importer and marketing company based in New</w:t>
      </w:r>
      <w:r>
        <w:rPr>
          <w:spacing w:val="1"/>
        </w:rPr>
        <w:t> </w:t>
      </w:r>
      <w:r>
        <w:rPr/>
        <w:t>York, New</w:t>
      </w:r>
      <w:r>
        <w:rPr>
          <w:spacing w:val="-2"/>
        </w:rPr>
        <w:t> </w:t>
      </w:r>
      <w:r>
        <w:rPr/>
        <w:t>York.</w:t>
      </w:r>
    </w:p>
    <w:p>
      <w:pPr>
        <w:spacing w:after="0"/>
        <w:sectPr>
          <w:type w:val="continuous"/>
          <w:pgSz w:w="12240" w:h="15840"/>
          <w:pgMar w:top="1300" w:bottom="280" w:left="1340" w:right="1320"/>
        </w:sectPr>
      </w:pPr>
    </w:p>
    <w:p>
      <w:pPr>
        <w:pStyle w:val="Heading2"/>
        <w:spacing w:before="81"/>
        <w:ind w:left="247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956945</wp:posOffset>
            </wp:positionH>
            <wp:positionV relativeFrom="paragraph">
              <wp:posOffset>113838</wp:posOffset>
            </wp:positionV>
            <wp:extent cx="1350644" cy="135064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4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Stephen</w:t>
      </w:r>
      <w:r>
        <w:rPr>
          <w:spacing w:val="-1"/>
        </w:rPr>
        <w:t> </w:t>
      </w:r>
      <w:r>
        <w:rPr/>
        <w:t>Miyabe</w:t>
      </w:r>
    </w:p>
    <w:p>
      <w:pPr>
        <w:pStyle w:val="BodyText"/>
        <w:spacing w:before="1"/>
        <w:ind w:left="2475" w:right="115"/>
      </w:pPr>
      <w:r>
        <w:rPr/>
        <w:t>Early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/>
        <w:t>career,</w:t>
      </w:r>
      <w:r>
        <w:rPr>
          <w:spacing w:val="-1"/>
        </w:rPr>
        <w:t> </w:t>
      </w:r>
      <w:r>
        <w:rPr/>
        <w:t>Miyabe</w:t>
      </w:r>
      <w:r>
        <w:rPr>
          <w:spacing w:val="-3"/>
        </w:rPr>
        <w:t> </w:t>
      </w:r>
      <w:r>
        <w:rPr/>
        <w:t>practiced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gearing</w:t>
      </w:r>
      <w:r>
        <w:rPr>
          <w:spacing w:val="-2"/>
        </w:rPr>
        <w:t> </w:t>
      </w:r>
      <w:r>
        <w:rPr/>
        <w:t>his</w:t>
      </w:r>
      <w:r>
        <w:rPr>
          <w:spacing w:val="-3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towards</w:t>
      </w:r>
      <w:r>
        <w:rPr>
          <w:spacing w:val="-3"/>
        </w:rPr>
        <w:t> </w:t>
      </w:r>
      <w:r>
        <w:rPr/>
        <w:t>assisting</w:t>
      </w:r>
      <w:r>
        <w:rPr>
          <w:spacing w:val="-47"/>
        </w:rPr>
        <w:t> </w:t>
      </w:r>
      <w:r>
        <w:rPr/>
        <w:t>families and business owners with the legal needs of their companies as well</w:t>
      </w:r>
      <w:r>
        <w:rPr>
          <w:spacing w:val="1"/>
        </w:rPr>
        <w:t> </w:t>
      </w:r>
      <w:r>
        <w:rPr/>
        <w:t>as his clients’ trust and estate needs. He is also a featured speaker at events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symposiums</w:t>
      </w:r>
      <w:r>
        <w:rPr>
          <w:spacing w:val="-2"/>
        </w:rPr>
        <w:t> </w:t>
      </w:r>
      <w:r>
        <w:rPr/>
        <w:t>throughout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West</w:t>
      </w:r>
      <w:r>
        <w:rPr>
          <w:spacing w:val="-4"/>
        </w:rPr>
        <w:t> </w:t>
      </w:r>
      <w:r>
        <w:rPr/>
        <w:t>Region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</w:t>
      </w:r>
      <w:r>
        <w:rPr/>
        <w:t>topics.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01"/>
        <w:ind w:left="2475" w:right="152"/>
      </w:pPr>
      <w:r>
        <w:rPr/>
        <w:t>As Pasadena Market President for Northern Trust’s Wealth Management</w:t>
      </w:r>
      <w:r>
        <w:rPr>
          <w:spacing w:val="1"/>
        </w:rPr>
        <w:t> </w:t>
      </w:r>
      <w:r>
        <w:rPr/>
        <w:t>Team, Miyabe leads an organization of experienced professionals for</w:t>
      </w:r>
      <w:r>
        <w:rPr>
          <w:spacing w:val="1"/>
        </w:rPr>
        <w:t> </w:t>
      </w:r>
      <w:r>
        <w:rPr/>
        <w:t>Northern</w:t>
      </w:r>
      <w:r>
        <w:rPr>
          <w:spacing w:val="-5"/>
        </w:rPr>
        <w:t> </w:t>
      </w:r>
      <w:r>
        <w:rPr/>
        <w:t>Trust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2"/>
        </w:rPr>
        <w:t> </w:t>
      </w:r>
      <w:r>
        <w:rPr/>
        <w:t>banking,</w:t>
      </w:r>
      <w:r>
        <w:rPr>
          <w:spacing w:val="-2"/>
        </w:rPr>
        <w:t> </w:t>
      </w:r>
      <w:r>
        <w:rPr/>
        <w:t>investment</w:t>
      </w:r>
      <w:r>
        <w:rPr>
          <w:spacing w:val="-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fiduciary</w:t>
      </w:r>
      <w:r>
        <w:rPr>
          <w:spacing w:val="-3"/>
        </w:rPr>
        <w:t> </w:t>
      </w:r>
      <w:r>
        <w:rPr/>
        <w:t>services</w:t>
      </w:r>
    </w:p>
    <w:p>
      <w:pPr>
        <w:pStyle w:val="BodyText"/>
        <w:spacing w:before="1"/>
        <w:ind w:left="100"/>
      </w:pPr>
      <w:r>
        <w:rPr/>
        <w:t>practices in the greater Los Angeles basin. Northern Trust is a mainstay of the region's financial sector</w:t>
      </w:r>
      <w:r>
        <w:rPr>
          <w:spacing w:val="1"/>
        </w:rPr>
        <w:t> </w:t>
      </w:r>
      <w:r>
        <w:rPr/>
        <w:t>serving</w:t>
      </w:r>
      <w:r>
        <w:rPr>
          <w:spacing w:val="-2"/>
        </w:rPr>
        <w:t> </w:t>
      </w:r>
      <w:r>
        <w:rPr/>
        <w:t>affluent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influential families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individuals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region. Miyabe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overall execution of Northern Trust’s strategic priorities to serve high net worth families and business</w:t>
      </w:r>
      <w:r>
        <w:rPr>
          <w:spacing w:val="1"/>
        </w:rPr>
        <w:t> </w:t>
      </w:r>
      <w:r>
        <w:rPr/>
        <w:t>owners in Los Angeles County with a focus on Pasadena and the surrounding Southern California</w:t>
      </w:r>
      <w:r>
        <w:rPr>
          <w:spacing w:val="1"/>
        </w:rPr>
        <w:t> </w:t>
      </w:r>
      <w:r>
        <w:rPr/>
        <w:t>communities.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pStyle w:val="Heading2"/>
        <w:ind w:left="2452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932178</wp:posOffset>
            </wp:positionH>
            <wp:positionV relativeFrom="paragraph">
              <wp:posOffset>35583</wp:posOffset>
            </wp:positionV>
            <wp:extent cx="1360169" cy="136017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9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Steven T.</w:t>
      </w:r>
      <w:r>
        <w:rPr>
          <w:spacing w:val="-3"/>
        </w:rPr>
        <w:t> </w:t>
      </w:r>
      <w:r>
        <w:rPr/>
        <w:t>Rosen</w:t>
      </w:r>
    </w:p>
    <w:p>
      <w:pPr>
        <w:pStyle w:val="BodyText"/>
        <w:ind w:left="2452" w:right="228"/>
      </w:pPr>
      <w:r>
        <w:rPr/>
        <w:t>Steven T. Rosen, MD, FACP, FASCO, is the provost, chief scientific officer, and</w:t>
      </w:r>
      <w:r>
        <w:rPr>
          <w:spacing w:val="-48"/>
        </w:rPr>
        <w:t> </w:t>
      </w:r>
      <w:r>
        <w:rPr/>
        <w:t>director of the Comprehensive Cancer Center and the Beckman Research</w:t>
      </w:r>
      <w:r>
        <w:rPr>
          <w:spacing w:val="1"/>
        </w:rPr>
        <w:t> </w:t>
      </w:r>
      <w:r>
        <w:rPr/>
        <w:t>Institute, Irell &amp; Manella Cancer Center Director's Distinguished Chair for the</w:t>
      </w:r>
      <w:r>
        <w:rPr>
          <w:spacing w:val="-47"/>
        </w:rPr>
        <w:t> </w:t>
      </w:r>
      <w:r>
        <w:rPr/>
        <w:t>City of Hope in Duarte, California. He served as the Director of the Robert H.</w:t>
      </w:r>
      <w:r>
        <w:rPr>
          <w:spacing w:val="1"/>
        </w:rPr>
        <w:t> </w:t>
      </w:r>
      <w:r>
        <w:rPr/>
        <w:t>Lurie Comprehensive Cancer Center at Northwestern University Feinberg</w:t>
      </w:r>
      <w:r>
        <w:rPr>
          <w:spacing w:val="1"/>
        </w:rPr>
        <w:t> </w:t>
      </w:r>
      <w:r>
        <w:rPr/>
        <w:t>School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1989-2014.</w:t>
      </w:r>
    </w:p>
    <w:p>
      <w:pPr>
        <w:pStyle w:val="BodyText"/>
        <w:spacing w:before="11"/>
      </w:pPr>
    </w:p>
    <w:p>
      <w:pPr>
        <w:pStyle w:val="BodyText"/>
        <w:spacing w:before="1"/>
        <w:ind w:left="100" w:right="115" w:firstLine="2352"/>
      </w:pPr>
      <w:r>
        <w:rPr/>
        <w:t>Dr. Rosen's laboratory research focuses on experimental therapeutics and</w:t>
      </w:r>
      <w:r>
        <w:rPr>
          <w:spacing w:val="1"/>
        </w:rPr>
        <w:t> </w:t>
      </w:r>
      <w:r>
        <w:rPr/>
        <w:t>hematologic malignancies. He has received funding from the National Cancer Institute (NCI), American</w:t>
      </w:r>
      <w:r>
        <w:rPr>
          <w:spacing w:val="1"/>
        </w:rPr>
        <w:t> </w:t>
      </w:r>
      <w:r>
        <w:rPr/>
        <w:t>Cancer Society, Leukemia and Lymphoma Society (LLS), Multiple Myeloma Research Foundation, and</w:t>
      </w:r>
      <w:r>
        <w:rPr>
          <w:spacing w:val="1"/>
        </w:rPr>
        <w:t> </w:t>
      </w:r>
      <w:r>
        <w:rPr/>
        <w:t>Rising Tide Foundation. Dr. Rosen has received numerous grant awards and contracts, and has published</w:t>
      </w:r>
      <w:r>
        <w:rPr>
          <w:spacing w:val="-47"/>
        </w:rPr>
        <w:t> </w:t>
      </w:r>
      <w:r>
        <w:rPr/>
        <w:t>more than 400 scientific papers. He is editor-in-chief of Cancer Treatment and Research. Dr. Rosen is the</w:t>
      </w:r>
      <w:r>
        <w:rPr>
          <w:spacing w:val="-47"/>
        </w:rPr>
        <w:t> </w:t>
      </w:r>
      <w:r>
        <w:rPr/>
        <w:t>chair of the Medical Science Committee of the LLS and serves on its Board. He also serves on the Board</w:t>
      </w:r>
      <w:r>
        <w:rPr>
          <w:spacing w:val="1"/>
        </w:rPr>
        <w:t> </w:t>
      </w:r>
      <w:r>
        <w:rPr/>
        <w:t>of American Society of Clinical Oncology's Conquer Cancer Foundation. Dr Rosen has been an advisor to</w:t>
      </w:r>
      <w:r>
        <w:rPr>
          <w:spacing w:val="1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dozen</w:t>
      </w:r>
      <w:r>
        <w:rPr>
          <w:spacing w:val="-3"/>
        </w:rPr>
        <w:t> </w:t>
      </w:r>
      <w:r>
        <w:rPr/>
        <w:t>NCI Comprehensive</w:t>
      </w:r>
      <w:r>
        <w:rPr>
          <w:spacing w:val="-2"/>
        </w:rPr>
        <w:t> </w:t>
      </w:r>
      <w:r>
        <w:rPr/>
        <w:t>Cancer</w:t>
      </w:r>
      <w:r>
        <w:rPr>
          <w:spacing w:val="-3"/>
        </w:rPr>
        <w:t> </w:t>
      </w:r>
      <w:r>
        <w:rPr/>
        <w:t>Centers.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9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963296</wp:posOffset>
            </wp:positionH>
            <wp:positionV relativeFrom="paragraph">
              <wp:posOffset>136469</wp:posOffset>
            </wp:positionV>
            <wp:extent cx="1190624" cy="1338579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4" cy="133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Vicki</w:t>
      </w:r>
      <w:r>
        <w:rPr>
          <w:spacing w:val="-6"/>
        </w:rPr>
        <w:t> </w:t>
      </w:r>
      <w:r>
        <w:rPr/>
        <w:t>Schwartz</w:t>
      </w:r>
    </w:p>
    <w:p>
      <w:pPr>
        <w:pStyle w:val="BodyText"/>
        <w:spacing w:before="1"/>
        <w:ind w:left="2235"/>
      </w:pPr>
      <w:r>
        <w:rPr/>
        <w:t>President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founder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Cañada</w:t>
      </w:r>
      <w:r>
        <w:rPr>
          <w:spacing w:val="-3"/>
        </w:rPr>
        <w:t> </w:t>
      </w:r>
      <w:r>
        <w:rPr/>
        <w:t>Flintridge</w:t>
      </w:r>
      <w:r>
        <w:rPr>
          <w:spacing w:val="-3"/>
        </w:rPr>
        <w:t> </w:t>
      </w:r>
      <w:r>
        <w:rPr/>
        <w:t>Sister</w:t>
      </w:r>
      <w:r>
        <w:rPr>
          <w:spacing w:val="-3"/>
        </w:rPr>
        <w:t> </w:t>
      </w:r>
      <w:r>
        <w:rPr/>
        <w:t>Cities</w:t>
      </w:r>
      <w:r>
        <w:rPr>
          <w:spacing w:val="-3"/>
        </w:rPr>
        <w:t> </w:t>
      </w:r>
      <w:r>
        <w:rPr/>
        <w:t>Association.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/>
        <w:ind w:left="2235" w:right="115" w:firstLine="48"/>
      </w:pPr>
      <w:r>
        <w:rPr/>
        <w:t>A graduate of the University of San Diego and Loyola Law School, Victoria</w:t>
      </w:r>
      <w:r>
        <w:rPr>
          <w:spacing w:val="1"/>
        </w:rPr>
        <w:t> </w:t>
      </w:r>
      <w:r>
        <w:rPr/>
        <w:t>practiced law focusing on corporate securities and corporate governance.</w:t>
      </w:r>
      <w:r>
        <w:rPr>
          <w:spacing w:val="1"/>
        </w:rPr>
        <w:t> </w:t>
      </w:r>
      <w:r>
        <w:rPr/>
        <w:t>She is</w:t>
      </w:r>
      <w:r>
        <w:rPr>
          <w:spacing w:val="-48"/>
        </w:rPr>
        <w:t> </w:t>
      </w:r>
      <w:r>
        <w:rPr/>
        <w:t>devoted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her</w:t>
      </w:r>
      <w:r>
        <w:rPr>
          <w:spacing w:val="-2"/>
        </w:rPr>
        <w:t> </w:t>
      </w:r>
      <w:r>
        <w:rPr/>
        <w:t>family,</w:t>
      </w:r>
      <w:r>
        <w:rPr>
          <w:spacing w:val="-1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philanthropic</w:t>
      </w:r>
      <w:r>
        <w:rPr>
          <w:spacing w:val="-4"/>
        </w:rPr>
        <w:t> </w:t>
      </w:r>
      <w:r>
        <w:rPr/>
        <w:t>endeavors.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staunch</w:t>
      </w:r>
      <w:r>
        <w:rPr>
          <w:spacing w:val="-47"/>
        </w:rPr>
        <w:t> </w:t>
      </w:r>
      <w:r>
        <w:rPr/>
        <w:t>supporter of City of Hope and is a member of their Speakers Bureau,</w:t>
      </w:r>
      <w:r>
        <w:rPr>
          <w:spacing w:val="1"/>
        </w:rPr>
        <w:t> </w:t>
      </w:r>
      <w:r>
        <w:rPr/>
        <w:t>representing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legislature.</w:t>
      </w:r>
      <w:r>
        <w:rPr>
          <w:spacing w:val="46"/>
        </w:rPr>
        <w:t> </w:t>
      </w:r>
      <w:r>
        <w:rPr/>
        <w:t>She</w:t>
      </w:r>
      <w:r>
        <w:rPr>
          <w:spacing w:val="-3"/>
        </w:rPr>
        <w:t> </w:t>
      </w:r>
      <w:r>
        <w:rPr/>
        <w:t>serves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board</w:t>
      </w:r>
    </w:p>
    <w:p>
      <w:pPr>
        <w:pStyle w:val="BodyText"/>
        <w:spacing w:line="259" w:lineRule="auto"/>
        <w:ind w:left="100"/>
      </w:pPr>
      <w:r>
        <w:rPr/>
        <w:t>that evaluates early-stage cancer research project proposals to determine which projects are awarded</w:t>
      </w:r>
      <w:r>
        <w:rPr>
          <w:spacing w:val="1"/>
        </w:rPr>
        <w:t> </w:t>
      </w:r>
      <w:r>
        <w:rPr/>
        <w:t>funding. She is the founder and president of the La Cañada Flintridge Sister Cities Association where she</w:t>
      </w:r>
      <w:r>
        <w:rPr>
          <w:spacing w:val="1"/>
        </w:rPr>
        <w:t> </w:t>
      </w:r>
      <w:r>
        <w:rPr/>
        <w:t>works very closely with the La Cañada Flintridge City Council, public and private schools, as well as many</w:t>
      </w:r>
      <w:r>
        <w:rPr>
          <w:spacing w:val="1"/>
        </w:rPr>
        <w:t> </w:t>
      </w:r>
      <w:r>
        <w:rPr/>
        <w:t>other community associations.</w:t>
      </w:r>
      <w:r>
        <w:rPr>
          <w:spacing w:val="1"/>
        </w:rPr>
        <w:t> </w:t>
      </w:r>
      <w:r>
        <w:rPr/>
        <w:t>She and her husband have 25 year old twins, and have lived in La Cañada</w:t>
      </w:r>
      <w:r>
        <w:rPr>
          <w:spacing w:val="-47"/>
        </w:rPr>
        <w:t> </w:t>
      </w:r>
      <w:r>
        <w:rPr/>
        <w:t>Flintridge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30</w:t>
      </w:r>
      <w:r>
        <w:rPr>
          <w:spacing w:val="-4"/>
        </w:rPr>
        <w:t> </w:t>
      </w:r>
      <w:r>
        <w:rPr/>
        <w:t>years.</w:t>
      </w:r>
    </w:p>
    <w:p>
      <w:pPr>
        <w:spacing w:after="0" w:line="259" w:lineRule="auto"/>
        <w:sectPr>
          <w:pgSz w:w="12240" w:h="15840"/>
          <w:pgMar w:top="1000" w:bottom="280" w:left="1340" w:right="1320"/>
        </w:sectPr>
      </w:pPr>
    </w:p>
    <w:p>
      <w:pPr>
        <w:pStyle w:val="BodyText"/>
        <w:spacing w:before="81"/>
        <w:ind w:left="100"/>
      </w:pPr>
      <w:r>
        <w:rPr>
          <w:color w:val="0563C1"/>
          <w:u w:val="single" w:color="0563C1"/>
        </w:rPr>
        <w:t>View</w:t>
      </w:r>
      <w:r>
        <w:rPr>
          <w:color w:val="0563C1"/>
          <w:spacing w:val="-4"/>
          <w:u w:val="single" w:color="0563C1"/>
        </w:rPr>
        <w:t> </w:t>
      </w:r>
      <w:r>
        <w:rPr>
          <w:color w:val="0563C1"/>
          <w:u w:val="single" w:color="0563C1"/>
        </w:rPr>
        <w:t>the</w:t>
      </w:r>
      <w:r>
        <w:rPr>
          <w:color w:val="0563C1"/>
          <w:spacing w:val="-3"/>
          <w:u w:val="single" w:color="0563C1"/>
        </w:rPr>
        <w:t> </w:t>
      </w:r>
      <w:r>
        <w:rPr>
          <w:color w:val="0563C1"/>
          <w:u w:val="single" w:color="0563C1"/>
        </w:rPr>
        <w:t>full</w:t>
      </w:r>
      <w:r>
        <w:rPr>
          <w:color w:val="0563C1"/>
          <w:spacing w:val="-1"/>
          <w:u w:val="single" w:color="0563C1"/>
        </w:rPr>
        <w:t> </w:t>
      </w:r>
      <w:r>
        <w:rPr>
          <w:color w:val="0563C1"/>
          <w:u w:val="single" w:color="0563C1"/>
        </w:rPr>
        <w:t>list</w:t>
      </w:r>
      <w:r>
        <w:rPr>
          <w:color w:val="0563C1"/>
          <w:spacing w:val="-5"/>
          <w:u w:val="single" w:color="0563C1"/>
        </w:rPr>
        <w:t> </w:t>
      </w:r>
      <w:r>
        <w:rPr>
          <w:color w:val="0563C1"/>
          <w:u w:val="single" w:color="0563C1"/>
        </w:rPr>
        <w:t>of</w:t>
      </w:r>
      <w:r>
        <w:rPr>
          <w:color w:val="0563C1"/>
          <w:spacing w:val="-3"/>
          <w:u w:val="single" w:color="0563C1"/>
        </w:rPr>
        <w:t> </w:t>
      </w:r>
      <w:r>
        <w:rPr>
          <w:color w:val="0563C1"/>
          <w:u w:val="single" w:color="0563C1"/>
        </w:rPr>
        <w:t>Pasadena</w:t>
      </w:r>
      <w:r>
        <w:rPr>
          <w:color w:val="0563C1"/>
          <w:spacing w:val="-3"/>
          <w:u w:val="single" w:color="0563C1"/>
        </w:rPr>
        <w:t> </w:t>
      </w:r>
      <w:r>
        <w:rPr>
          <w:color w:val="0563C1"/>
          <w:u w:val="single" w:color="0563C1"/>
        </w:rPr>
        <w:t>Symphony</w:t>
      </w:r>
      <w:r>
        <w:rPr>
          <w:color w:val="0563C1"/>
          <w:spacing w:val="-3"/>
          <w:u w:val="single" w:color="0563C1"/>
        </w:rPr>
        <w:t> </w:t>
      </w:r>
      <w:r>
        <w:rPr>
          <w:color w:val="0563C1"/>
          <w:u w:val="single" w:color="0563C1"/>
        </w:rPr>
        <w:t>Association</w:t>
      </w:r>
      <w:r>
        <w:rPr>
          <w:color w:val="0563C1"/>
          <w:spacing w:val="-4"/>
          <w:u w:val="single" w:color="0563C1"/>
        </w:rPr>
        <w:t> </w:t>
      </w:r>
      <w:r>
        <w:rPr>
          <w:color w:val="0563C1"/>
          <w:u w:val="single" w:color="0563C1"/>
        </w:rPr>
        <w:t>Board</w:t>
      </w:r>
      <w:r>
        <w:rPr>
          <w:color w:val="0563C1"/>
          <w:spacing w:val="-4"/>
          <w:u w:val="single" w:color="0563C1"/>
        </w:rPr>
        <w:t> </w:t>
      </w:r>
      <w:r>
        <w:rPr>
          <w:color w:val="0563C1"/>
          <w:u w:val="single" w:color="0563C1"/>
        </w:rPr>
        <w:t>of</w:t>
      </w:r>
      <w:r>
        <w:rPr>
          <w:color w:val="0563C1"/>
          <w:spacing w:val="-4"/>
          <w:u w:val="single" w:color="0563C1"/>
        </w:rPr>
        <w:t> </w:t>
      </w:r>
      <w:r>
        <w:rPr>
          <w:color w:val="0563C1"/>
          <w:u w:val="single" w:color="0563C1"/>
        </w:rPr>
        <w:t>Directors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101"/>
      </w:pP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PASADENA</w:t>
      </w:r>
      <w:r>
        <w:rPr>
          <w:spacing w:val="-2"/>
        </w:rPr>
        <w:t> </w:t>
      </w:r>
      <w:r>
        <w:rPr/>
        <w:t>SYMPHONY</w:t>
      </w:r>
      <w:r>
        <w:rPr>
          <w:spacing w:val="-3"/>
        </w:rPr>
        <w:t> </w:t>
      </w:r>
      <w:r>
        <w:rPr/>
        <w:t>ASSOCIATION</w:t>
      </w:r>
    </w:p>
    <w:p>
      <w:pPr>
        <w:pStyle w:val="BodyText"/>
        <w:spacing w:line="259" w:lineRule="auto" w:before="182"/>
        <w:ind w:left="100" w:right="234"/>
      </w:pPr>
      <w:r>
        <w:rPr/>
        <w:t>Formed in 1928, the Pasadena Symphony and POPS is an ensemble of Hollywood’s most talented,</w:t>
      </w:r>
      <w:r>
        <w:rPr>
          <w:spacing w:val="1"/>
        </w:rPr>
        <w:t> </w:t>
      </w:r>
      <w:r>
        <w:rPr/>
        <w:t>sought after musicians.</w:t>
      </w:r>
      <w:r>
        <w:rPr>
          <w:spacing w:val="1"/>
        </w:rPr>
        <w:t> </w:t>
      </w:r>
      <w:r>
        <w:rPr/>
        <w:t>With extensive credits in the film, television, recording and orchestral industry,</w:t>
      </w:r>
      <w:r>
        <w:rPr>
          <w:spacing w:val="-48"/>
        </w:rPr>
        <w:t> </w:t>
      </w:r>
      <w:r>
        <w:rPr/>
        <w:t>the</w:t>
      </w:r>
      <w:r>
        <w:rPr>
          <w:spacing w:val="-3"/>
        </w:rPr>
        <w:t> </w:t>
      </w:r>
      <w:r>
        <w:rPr/>
        <w:t>artists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Pasadena</w:t>
      </w:r>
      <w:r>
        <w:rPr>
          <w:spacing w:val="-2"/>
        </w:rPr>
        <w:t> </w:t>
      </w:r>
      <w:r>
        <w:rPr/>
        <w:t>Symphony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POPS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4"/>
        </w:rPr>
        <w:t> </w:t>
      </w:r>
      <w:r>
        <w:rPr/>
        <w:t>heard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world.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9" w:lineRule="auto"/>
        <w:ind w:left="100" w:right="286"/>
      </w:pPr>
      <w:r>
        <w:rPr/>
        <w:t>The Pasadena Symphony and POPS performs in two of the most extraordinary venues in the United</w:t>
      </w:r>
      <w:r>
        <w:rPr>
          <w:spacing w:val="1"/>
        </w:rPr>
        <w:t> </w:t>
      </w:r>
      <w:r>
        <w:rPr/>
        <w:t>States: Ambassador Auditorium, known as the </w:t>
      </w:r>
      <w:r>
        <w:rPr>
          <w:i/>
        </w:rPr>
        <w:t>Carnegie Hall of the West, </w:t>
      </w:r>
      <w:r>
        <w:rPr/>
        <w:t>and the luxuriant Los Angeles</w:t>
      </w:r>
      <w:r>
        <w:rPr>
          <w:spacing w:val="-47"/>
        </w:rPr>
        <w:t> </w:t>
      </w:r>
      <w:r>
        <w:rPr/>
        <w:t>Arboretum &amp; Botanic Garden. The multi-platinum-selling, two-time Emmy and five-time Grammy</w:t>
      </w:r>
      <w:r>
        <w:rPr>
          <w:spacing w:val="1"/>
        </w:rPr>
        <w:t> </w:t>
      </w:r>
      <w:r>
        <w:rPr/>
        <w:t>Award-nominated entertainer dubbed “The Ambassador of the Great American Songbook,” Michael</w:t>
      </w:r>
      <w:r>
        <w:rPr>
          <w:spacing w:val="1"/>
        </w:rPr>
        <w:t> </w:t>
      </w:r>
      <w:r>
        <w:rPr/>
        <w:t>Feinstein,</w:t>
      </w:r>
      <w:r>
        <w:rPr>
          <w:spacing w:val="-6"/>
        </w:rPr>
        <w:t> </w:t>
      </w:r>
      <w:r>
        <w:rPr/>
        <w:t>leads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POPS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Pops</w:t>
      </w:r>
      <w:r>
        <w:rPr>
          <w:spacing w:val="-2"/>
        </w:rPr>
        <w:t> </w:t>
      </w:r>
      <w:r>
        <w:rPr/>
        <w:t>Conductor, succeeding</w:t>
      </w:r>
      <w:r>
        <w:rPr>
          <w:spacing w:val="-1"/>
        </w:rPr>
        <w:t> </w:t>
      </w:r>
      <w:r>
        <w:rPr/>
        <w:t>Marvin</w:t>
      </w:r>
      <w:r>
        <w:rPr>
          <w:spacing w:val="-3"/>
        </w:rPr>
        <w:t> </w:t>
      </w:r>
      <w:r>
        <w:rPr/>
        <w:t>Hamlisch.</w:t>
      </w:r>
    </w:p>
    <w:p>
      <w:pPr>
        <w:pStyle w:val="BodyText"/>
        <w:spacing w:line="259" w:lineRule="auto" w:before="158"/>
        <w:ind w:left="100" w:right="115"/>
      </w:pPr>
      <w:r>
        <w:rPr/>
        <w:t>A hallmark of its robust education programs, the Pasadena Symphony Association has served the youth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region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five</w:t>
      </w:r>
      <w:r>
        <w:rPr>
          <w:spacing w:val="-4"/>
        </w:rPr>
        <w:t> </w:t>
      </w:r>
      <w:r>
        <w:rPr/>
        <w:t>decades</w:t>
      </w:r>
      <w:r>
        <w:rPr>
          <w:spacing w:val="-4"/>
        </w:rPr>
        <w:t> </w:t>
      </w:r>
      <w:r>
        <w:rPr/>
        <w:t>through the</w:t>
      </w:r>
      <w:r>
        <w:rPr>
          <w:spacing w:val="-3"/>
        </w:rPr>
        <w:t> </w:t>
      </w:r>
      <w:r>
        <w:rPr/>
        <w:t>Pasadena</w:t>
      </w:r>
      <w:r>
        <w:rPr>
          <w:spacing w:val="-4"/>
        </w:rPr>
        <w:t> </w:t>
      </w:r>
      <w:r>
        <w:rPr/>
        <w:t>Youth Symphony</w:t>
      </w:r>
      <w:r>
        <w:rPr>
          <w:spacing w:val="-3"/>
        </w:rPr>
        <w:t> </w:t>
      </w:r>
      <w:r>
        <w:rPr/>
        <w:t>Orchestras</w:t>
      </w:r>
      <w:r>
        <w:rPr>
          <w:spacing w:val="-4"/>
        </w:rPr>
        <w:t> </w:t>
      </w:r>
      <w:r>
        <w:rPr/>
        <w:t>(PYSO)</w:t>
      </w:r>
      <w:r>
        <w:rPr>
          <w:spacing w:val="1"/>
        </w:rPr>
        <w:t> </w:t>
      </w:r>
      <w:r>
        <w:rPr/>
        <w:t>comprised</w:t>
      </w:r>
      <w:r>
        <w:rPr>
          <w:spacing w:val="-46"/>
        </w:rPr>
        <w:t> </w:t>
      </w:r>
      <w:r>
        <w:rPr/>
        <w:t>of seven performing ensembles, with over 400 gifted 4</w:t>
      </w:r>
      <w:r>
        <w:rPr>
          <w:vertAlign w:val="superscript"/>
        </w:rPr>
        <w:t>th</w:t>
      </w:r>
      <w:r>
        <w:rPr>
          <w:vertAlign w:val="baseline"/>
        </w:rPr>
        <w:t>-12</w:t>
      </w:r>
      <w:r>
        <w:rPr>
          <w:vertAlign w:val="superscript"/>
        </w:rPr>
        <w:t>th</w:t>
      </w:r>
      <w:r>
        <w:rPr>
          <w:vertAlign w:val="baseline"/>
        </w:rPr>
        <w:t> grade students from all over Southern</w:t>
      </w:r>
      <w:r>
        <w:rPr>
          <w:spacing w:val="1"/>
          <w:vertAlign w:val="baseline"/>
        </w:rPr>
        <w:t> </w:t>
      </w:r>
      <w:r>
        <w:rPr>
          <w:vertAlign w:val="baseline"/>
        </w:rPr>
        <w:t>California. The PYSO Symphony has performed at venues across the globe as well as on the television</w:t>
      </w:r>
      <w:r>
        <w:rPr>
          <w:spacing w:val="1"/>
          <w:vertAlign w:val="baseline"/>
        </w:rPr>
        <w:t> </w:t>
      </w:r>
      <w:r>
        <w:rPr>
          <w:vertAlign w:val="baseline"/>
        </w:rPr>
        <w:t>show</w:t>
      </w:r>
      <w:r>
        <w:rPr>
          <w:spacing w:val="-2"/>
          <w:vertAlign w:val="baseline"/>
        </w:rPr>
        <w:t> </w:t>
      </w:r>
      <w:r>
        <w:rPr>
          <w:i/>
          <w:vertAlign w:val="baseline"/>
        </w:rPr>
        <w:t>GLEE</w:t>
      </w:r>
      <w:r>
        <w:rPr>
          <w:vertAlign w:val="baseline"/>
        </w:rPr>
        <w:t>.</w:t>
      </w:r>
    </w:p>
    <w:p>
      <w:pPr>
        <w:pStyle w:val="BodyText"/>
        <w:spacing w:line="256" w:lineRule="auto" w:before="162"/>
        <w:ind w:left="100"/>
        <w:rPr>
          <w:rFonts w:ascii="Times New Roman"/>
          <w:sz w:val="24"/>
        </w:rPr>
      </w:pPr>
      <w:r>
        <w:rPr/>
        <w:t>The</w:t>
      </w:r>
      <w:r>
        <w:rPr>
          <w:spacing w:val="-3"/>
        </w:rPr>
        <w:t> </w:t>
      </w:r>
      <w:r>
        <w:rPr/>
        <w:t>PSA</w:t>
      </w:r>
      <w:r>
        <w:rPr>
          <w:spacing w:val="-1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walks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life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powerful</w:t>
      </w:r>
      <w:r>
        <w:rPr>
          <w:spacing w:val="-1"/>
        </w:rPr>
        <w:t> </w:t>
      </w:r>
      <w:r>
        <w:rPr/>
        <w:t>access</w:t>
      </w:r>
      <w:r>
        <w:rPr>
          <w:spacing w:val="-3"/>
        </w:rPr>
        <w:t> </w:t>
      </w:r>
      <w:r>
        <w:rPr/>
        <w:t>points</w:t>
      </w:r>
      <w:r>
        <w:rPr>
          <w:spacing w:val="-3"/>
        </w:rPr>
        <w:t> </w:t>
      </w:r>
      <w:r>
        <w:rPr/>
        <w:t>to the</w:t>
      </w:r>
      <w:r>
        <w:rPr>
          <w:spacing w:val="-2"/>
        </w:rPr>
        <w:t> </w:t>
      </w:r>
      <w:r>
        <w:rPr/>
        <w:t>world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symphonic</w:t>
      </w:r>
      <w:r>
        <w:rPr>
          <w:spacing w:val="-47"/>
        </w:rPr>
        <w:t> </w:t>
      </w:r>
      <w:r>
        <w:rPr/>
        <w:t>music</w:t>
      </w:r>
      <w:r>
        <w:rPr>
          <w:rFonts w:ascii="Times New Roman"/>
          <w:sz w:val="24"/>
        </w:rPr>
        <w:t>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4480" w:right="4497" w:firstLine="0"/>
        <w:jc w:val="center"/>
        <w:rPr>
          <w:i/>
          <w:sz w:val="22"/>
        </w:rPr>
      </w:pPr>
      <w:r>
        <w:rPr>
          <w:i/>
          <w:sz w:val="22"/>
        </w:rPr>
        <w:t>-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end -</w:t>
      </w:r>
    </w:p>
    <w:sectPr>
      <w:pgSz w:w="12240" w:h="15840"/>
      <w:pgMar w:top="10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235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unger@PasadenaSymphony-Pops.or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Press Release - Pasadena Symhony &amp; POPS Board Appointments 2021.docx</dc:title>
  <dcterms:created xsi:type="dcterms:W3CDTF">2021-11-16T23:39:02Z</dcterms:created>
  <dcterms:modified xsi:type="dcterms:W3CDTF">2021-11-16T23:39:02Z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Word</vt:lpwstr>
  </property>
  <property fmtid="{D5CDD505-2E9C-101B-9397-08002B2CF9AE}" pid="4" name="LastSaved">
    <vt:filetime>2021-11-16T00:00:00Z</vt:filetime>
  </property>
</Properties>
</file>