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96" w:rsidRPr="00211F96" w:rsidRDefault="00211F96" w:rsidP="00211F96">
      <w:pPr>
        <w:spacing w:after="0" w:line="240" w:lineRule="auto"/>
        <w:jc w:val="center"/>
        <w:rPr>
          <w:b/>
          <w:sz w:val="28"/>
          <w:szCs w:val="28"/>
          <w:u w:val="single"/>
        </w:rPr>
      </w:pPr>
      <w:bookmarkStart w:id="0" w:name="_GoBack"/>
      <w:bookmarkEnd w:id="0"/>
      <w:r>
        <w:rPr>
          <w:b/>
          <w:sz w:val="44"/>
          <w:szCs w:val="44"/>
          <w:u w:val="single"/>
        </w:rPr>
        <w:t>NICHOLAS MCGEGAN</w:t>
      </w:r>
      <w:r>
        <w:rPr>
          <w:b/>
        </w:rPr>
        <w:br/>
      </w:r>
      <w:r w:rsidRPr="00211F96">
        <w:rPr>
          <w:b/>
          <w:sz w:val="32"/>
          <w:szCs w:val="32"/>
          <w:u w:val="single"/>
        </w:rPr>
        <w:t>Principal Guest Conductor</w:t>
      </w:r>
    </w:p>
    <w:p w:rsidR="00211F96" w:rsidRDefault="00211F96" w:rsidP="00211F96">
      <w:pPr>
        <w:spacing w:after="0" w:line="240" w:lineRule="auto"/>
        <w:jc w:val="center"/>
        <w:rPr>
          <w:b/>
          <w:sz w:val="28"/>
          <w:szCs w:val="28"/>
          <w:u w:val="single"/>
        </w:rPr>
      </w:pPr>
      <w:r w:rsidRPr="00211F96">
        <w:rPr>
          <w:b/>
          <w:sz w:val="28"/>
          <w:szCs w:val="28"/>
          <w:u w:val="single"/>
        </w:rPr>
        <w:t>BIOGRAPHY</w:t>
      </w:r>
    </w:p>
    <w:p w:rsidR="00211F96" w:rsidRPr="00211F96" w:rsidRDefault="00211F96" w:rsidP="00211F96">
      <w:pPr>
        <w:spacing w:after="0" w:line="240" w:lineRule="auto"/>
        <w:jc w:val="center"/>
        <w:rPr>
          <w:b/>
          <w:sz w:val="16"/>
          <w:szCs w:val="16"/>
          <w:u w:val="single"/>
        </w:rPr>
      </w:pPr>
    </w:p>
    <w:p w:rsidR="00211F96" w:rsidRDefault="00211F96" w:rsidP="00211F96">
      <w:pPr>
        <w:spacing w:after="0" w:line="240" w:lineRule="auto"/>
      </w:pPr>
      <w:r w:rsidRPr="00961627">
        <w:rPr>
          <w:rFonts w:eastAsia="Cambria" w:cs="Times New Roman"/>
        </w:rPr>
        <w:t xml:space="preserve">“If the performances under </w:t>
      </w:r>
      <w:proofErr w:type="spellStart"/>
      <w:r w:rsidRPr="00961627">
        <w:rPr>
          <w:rFonts w:eastAsia="Cambria" w:cs="Times New Roman"/>
        </w:rPr>
        <w:t>Nic</w:t>
      </w:r>
      <w:proofErr w:type="spellEnd"/>
      <w:r w:rsidRPr="00961627">
        <w:rPr>
          <w:rFonts w:eastAsia="Cambria" w:cs="Times New Roman"/>
        </w:rPr>
        <w:t xml:space="preserve"> </w:t>
      </w:r>
      <w:proofErr w:type="spellStart"/>
      <w:r w:rsidRPr="00961627">
        <w:rPr>
          <w:rFonts w:eastAsia="Cambria" w:cs="Times New Roman"/>
        </w:rPr>
        <w:t>McGegan</w:t>
      </w:r>
      <w:proofErr w:type="spellEnd"/>
      <w:r w:rsidRPr="00961627">
        <w:rPr>
          <w:rFonts w:eastAsia="Cambria" w:cs="Times New Roman"/>
        </w:rPr>
        <w:t xml:space="preserve"> are any indication, the Pasadena Symphony seems to be on the cusp of a golden age. Long may it last.” </w:t>
      </w:r>
      <w:r>
        <w:rPr>
          <w:rFonts w:eastAsia="Cambria" w:cs="Times New Roman"/>
        </w:rPr>
        <w:t>praised</w:t>
      </w:r>
      <w:r w:rsidRPr="00961627">
        <w:rPr>
          <w:rFonts w:eastAsia="Cambria" w:cs="Times New Roman"/>
        </w:rPr>
        <w:t xml:space="preserve"> Ted Ayala </w:t>
      </w:r>
      <w:r>
        <w:rPr>
          <w:rFonts w:eastAsia="Cambria" w:cs="Times New Roman"/>
        </w:rPr>
        <w:t xml:space="preserve">of the </w:t>
      </w:r>
      <w:proofErr w:type="spellStart"/>
      <w:r w:rsidRPr="00961627">
        <w:rPr>
          <w:rFonts w:eastAsia="Cambria" w:cs="Times New Roman"/>
        </w:rPr>
        <w:t>Crescenta</w:t>
      </w:r>
      <w:proofErr w:type="spellEnd"/>
      <w:r w:rsidRPr="00961627">
        <w:rPr>
          <w:rFonts w:eastAsia="Cambria" w:cs="Times New Roman"/>
        </w:rPr>
        <w:t xml:space="preserve"> Valley Weekly</w:t>
      </w:r>
      <w:r>
        <w:rPr>
          <w:rFonts w:eastAsia="Cambria" w:cs="Times New Roman"/>
        </w:rPr>
        <w:t xml:space="preserve"> of </w:t>
      </w:r>
      <w:r w:rsidRPr="00961627">
        <w:t>Principal Guest Conductor of the Pasadena Symphony. As he embarks on his fourth decade on the podium, Nicholas McGegan — long hailed as “one of the finest baroque conductors of his generation” (London Independent) and “an expert in 18th-century style” (The New Yorker) — is increasingly recognized for his probing and revelatory explorations of music of all periods.</w:t>
      </w:r>
    </w:p>
    <w:p w:rsidR="00211F96" w:rsidRPr="00961627" w:rsidRDefault="00211F96" w:rsidP="00211F96">
      <w:pPr>
        <w:spacing w:after="0" w:line="240" w:lineRule="auto"/>
        <w:rPr>
          <w:rFonts w:eastAsia="Cambria" w:cs="Times New Roman"/>
        </w:rPr>
      </w:pPr>
    </w:p>
    <w:p w:rsidR="00211F96" w:rsidRPr="00961627" w:rsidRDefault="00211F96" w:rsidP="00211F96">
      <w:pPr>
        <w:spacing w:line="240" w:lineRule="auto"/>
      </w:pPr>
      <w:r w:rsidRPr="00961627">
        <w:t xml:space="preserve">Through 27 years as its music director, McGegan has established the San Francisco-based </w:t>
      </w:r>
      <w:proofErr w:type="spellStart"/>
      <w:r w:rsidRPr="00961627">
        <w:t>Philharmonia</w:t>
      </w:r>
      <w:proofErr w:type="spellEnd"/>
      <w:r w:rsidRPr="00961627">
        <w:t xml:space="preserve"> Baroque Orchestra and </w:t>
      </w:r>
      <w:proofErr w:type="spellStart"/>
      <w:r w:rsidRPr="00961627">
        <w:t>Philharmonia</w:t>
      </w:r>
      <w:proofErr w:type="spellEnd"/>
      <w:r w:rsidRPr="00961627">
        <w:t xml:space="preserve"> Chorale as one of the world’s leading period-performance ensembles, with notable appearances at Carnegie Hall, the London Proms, the Amsterdam Concertgebouw, and the International Handel Festival, </w:t>
      </w:r>
      <w:proofErr w:type="spellStart"/>
      <w:r w:rsidRPr="00961627">
        <w:t>Göttingen</w:t>
      </w:r>
      <w:proofErr w:type="spellEnd"/>
      <w:r w:rsidRPr="00961627">
        <w:t xml:space="preserve"> where he was artistic director from 1991 to 2011. Throughout his career, McGegan has defined an approach to period style that sets the current standard: serious and intelligent, but never dogmatic. More recently, </w:t>
      </w:r>
      <w:proofErr w:type="spellStart"/>
      <w:r w:rsidRPr="00961627">
        <w:t>Philharmonia</w:t>
      </w:r>
      <w:proofErr w:type="spellEnd"/>
      <w:r w:rsidRPr="00961627">
        <w:t xml:space="preserve"> Baroque is branching out under his leadership. Calling the group’s recent recording of the Brahms Serenades “a truly treasurable disc,” James R. </w:t>
      </w:r>
      <w:proofErr w:type="spellStart"/>
      <w:r w:rsidRPr="00961627">
        <w:t>Oestreich</w:t>
      </w:r>
      <w:proofErr w:type="spellEnd"/>
      <w:r w:rsidRPr="00961627">
        <w:t xml:space="preserve"> in The New York Times made special note of the </w:t>
      </w:r>
      <w:proofErr w:type="gramStart"/>
      <w:r w:rsidRPr="00961627">
        <w:t>performance’s</w:t>
      </w:r>
      <w:proofErr w:type="gramEnd"/>
      <w:r w:rsidRPr="00961627">
        <w:t xml:space="preserve"> “energy and spirit.” </w:t>
      </w:r>
    </w:p>
    <w:p w:rsidR="00211F96" w:rsidRPr="00961627" w:rsidRDefault="00211F96" w:rsidP="00211F96">
      <w:pPr>
        <w:spacing w:line="240" w:lineRule="auto"/>
      </w:pPr>
      <w:r w:rsidRPr="00961627">
        <w:t xml:space="preserve">McGegan’s ability to engage players and audiences alike has made him a pioneer in broadening the reach of historically informed practice beyond the world of period ensembles to conventional symphonic forces. His guest-conducting appearances with major orchestras — including the New York, Los Angeles, and Hong Kong Philharmonics; the Chicago, Milwaukee, St. Louis, Toronto and Sydney Symphonies; the Cleveland and the Philadelphia Orchestras; and the Northern </w:t>
      </w:r>
      <w:proofErr w:type="spellStart"/>
      <w:r w:rsidRPr="00961627">
        <w:t>Sinfonia</w:t>
      </w:r>
      <w:proofErr w:type="spellEnd"/>
      <w:r w:rsidRPr="00961627">
        <w:t xml:space="preserve"> and Scottish Chamber Orchestra — often feature Baroque repertoire alongside Classical, Romantic, 20th-century and even brand-new works: Mendelssohn, Sibelius, Britten, Bach and Handel with the Utah Symphony; Poulenc and Mozart with the City of Birmingham Symphony Orchestra; Mahler and Mozart with the Pasadena Symphony Orchestra; and the premiere, in 2012, of Stephen Hough’s </w:t>
      </w:r>
      <w:proofErr w:type="spellStart"/>
      <w:r w:rsidRPr="00961627">
        <w:t>Missa</w:t>
      </w:r>
      <w:proofErr w:type="spellEnd"/>
      <w:r w:rsidRPr="00961627">
        <w:t xml:space="preserve"> Mirabilis with the Indianapolis Symphony Orchestra, paired with Haydn, Brahms and Mendelssohn.</w:t>
      </w:r>
    </w:p>
    <w:p w:rsidR="00211F96" w:rsidRPr="00961627" w:rsidRDefault="00211F96" w:rsidP="00211F96">
      <w:pPr>
        <w:spacing w:line="240" w:lineRule="auto"/>
      </w:pPr>
      <w:r w:rsidRPr="00961627">
        <w:t xml:space="preserve">Active in opera as well as the concert hall, McGegan was principal conductor of Sweden’s perfectly preserved 18th-century </w:t>
      </w:r>
      <w:proofErr w:type="spellStart"/>
      <w:r w:rsidRPr="00961627">
        <w:t>theatr</w:t>
      </w:r>
      <w:proofErr w:type="spellEnd"/>
      <w:r w:rsidRPr="00961627">
        <w:t xml:space="preserve"> </w:t>
      </w:r>
      <w:proofErr w:type="spellStart"/>
      <w:r w:rsidRPr="00961627">
        <w:t>Drottingholm</w:t>
      </w:r>
      <w:proofErr w:type="spellEnd"/>
      <w:r w:rsidRPr="00961627">
        <w:t xml:space="preserve"> from 1993 to 1996. He has also been a frequent guest conductor with opera companies including Covent Garden, San Francisco, Santa Fe and Washington.</w:t>
      </w:r>
    </w:p>
    <w:p w:rsidR="00211F96" w:rsidRPr="00961627" w:rsidRDefault="00211F96" w:rsidP="00211F96">
      <w:pPr>
        <w:spacing w:line="240" w:lineRule="auto"/>
      </w:pPr>
      <w:r w:rsidRPr="00961627">
        <w:t xml:space="preserve">His discography of more than 100 releases includes the world premiere recording of Handel’s Susanna, which garnered both a Gramophone Award and a GRAMMY® nomination, and recent issues of that composer’s Solomon, Samson and </w:t>
      </w:r>
      <w:proofErr w:type="spellStart"/>
      <w:r w:rsidRPr="00961627">
        <w:t>Acis</w:t>
      </w:r>
      <w:proofErr w:type="spellEnd"/>
      <w:r w:rsidRPr="00961627">
        <w:t xml:space="preserve"> and Galatea (the little-known version adapted by Felix Mendelssohn). He is also credited with the first performance in modern times of Handel’s masterly but </w:t>
      </w:r>
      <w:proofErr w:type="spellStart"/>
      <w:r w:rsidRPr="00961627">
        <w:t>mislaidGloria</w:t>
      </w:r>
      <w:proofErr w:type="spellEnd"/>
      <w:r w:rsidRPr="00961627">
        <w:t xml:space="preserve">. Under its own label, </w:t>
      </w:r>
      <w:proofErr w:type="spellStart"/>
      <w:r w:rsidRPr="00961627">
        <w:t>Philharmonia</w:t>
      </w:r>
      <w:proofErr w:type="spellEnd"/>
      <w:r w:rsidRPr="00961627">
        <w:t xml:space="preserve"> Baroque Productions (PBP), in addition to the Brahms recording </w:t>
      </w:r>
      <w:proofErr w:type="spellStart"/>
      <w:r w:rsidRPr="00961627">
        <w:t>Philharmonia</w:t>
      </w:r>
      <w:proofErr w:type="spellEnd"/>
      <w:r w:rsidRPr="00961627">
        <w:t xml:space="preserve"> Baroque Orchestra has recently released five acclaimed archival recordings: Berlioz’s Les </w:t>
      </w:r>
      <w:proofErr w:type="spellStart"/>
      <w:r w:rsidRPr="00961627">
        <w:t>Nuits</w:t>
      </w:r>
      <w:proofErr w:type="spellEnd"/>
      <w:r w:rsidRPr="00961627">
        <w:t xml:space="preserve"> </w:t>
      </w:r>
      <w:proofErr w:type="spellStart"/>
      <w:r w:rsidRPr="00961627">
        <w:t>d’été</w:t>
      </w:r>
      <w:proofErr w:type="spellEnd"/>
      <w:r w:rsidRPr="00961627">
        <w:t xml:space="preserve"> and selected Handel arias with the late Lorraine Hunt </w:t>
      </w:r>
      <w:proofErr w:type="spellStart"/>
      <w:r w:rsidRPr="00961627">
        <w:t>Lieberson</w:t>
      </w:r>
      <w:proofErr w:type="spellEnd"/>
      <w:r w:rsidRPr="00961627">
        <w:t xml:space="preserve">; Haydn Symphonies No. 88, 101 and 104, nominated for a GRAMMY® Award; Vivaldi’s Four Seasons and other concerti with Elizabeth </w:t>
      </w:r>
      <w:proofErr w:type="spellStart"/>
      <w:r w:rsidRPr="00961627">
        <w:t>Blumenstock</w:t>
      </w:r>
      <w:proofErr w:type="spellEnd"/>
      <w:r w:rsidRPr="00961627">
        <w:t xml:space="preserve"> as violin soloist; Handel’s </w:t>
      </w:r>
      <w:proofErr w:type="spellStart"/>
      <w:r w:rsidRPr="00961627">
        <w:t>Atalanta</w:t>
      </w:r>
      <w:proofErr w:type="spellEnd"/>
      <w:r w:rsidRPr="00961627">
        <w:t xml:space="preserve"> with soprano Dominique Labelle in the title role; and Brahms’ beloved Serenades.</w:t>
      </w:r>
    </w:p>
    <w:p w:rsidR="00211F96" w:rsidRPr="00961627" w:rsidRDefault="00211F96" w:rsidP="00211F96">
      <w:pPr>
        <w:spacing w:line="240" w:lineRule="auto"/>
      </w:pPr>
      <w:r w:rsidRPr="00961627">
        <w:lastRenderedPageBreak/>
        <w:t>Mr. McGegan is committed to the next generation of musicians, frequently conducting and coaching students in residencies and engagements at Yale University, the Juilliard School, Harvard University, the Colburn School, Aspen Music Festival and School, and the Music Academy of the West.</w:t>
      </w:r>
    </w:p>
    <w:p w:rsidR="00211F96" w:rsidRPr="00961627" w:rsidRDefault="00211F96" w:rsidP="00211F96">
      <w:pPr>
        <w:spacing w:line="240" w:lineRule="auto"/>
      </w:pPr>
      <w:r w:rsidRPr="00961627">
        <w:t xml:space="preserve">Born in England, Nicholas McGegan was educated at Cambridge and Oxford and taught at the Royal College of Music, London. He was made an Officer of the Most Excellent Order of the British Empire (OBE) in the Queen’s Birthday </w:t>
      </w:r>
      <w:proofErr w:type="spellStart"/>
      <w:r w:rsidRPr="00961627">
        <w:t>Honours</w:t>
      </w:r>
      <w:proofErr w:type="spellEnd"/>
      <w:r w:rsidRPr="00961627">
        <w:t xml:space="preserve"> for 2010 “for services to music overseas.” His awards also include the Halle Handel Prize; an honorary professorship at Georg-August University, </w:t>
      </w:r>
      <w:proofErr w:type="spellStart"/>
      <w:r w:rsidRPr="00961627">
        <w:t>Göttingen</w:t>
      </w:r>
      <w:proofErr w:type="spellEnd"/>
      <w:r w:rsidRPr="00961627">
        <w:t xml:space="preserve">; the Order of Merit of the State of Lower Saxony (Germany); the Medal of </w:t>
      </w:r>
      <w:proofErr w:type="spellStart"/>
      <w:r w:rsidRPr="00961627">
        <w:t>Honour</w:t>
      </w:r>
      <w:proofErr w:type="spellEnd"/>
      <w:r w:rsidRPr="00961627">
        <w:t xml:space="preserve"> of the City of </w:t>
      </w:r>
      <w:proofErr w:type="spellStart"/>
      <w:r w:rsidRPr="00961627">
        <w:t>Göttingen</w:t>
      </w:r>
      <w:proofErr w:type="spellEnd"/>
      <w:r w:rsidRPr="00961627">
        <w:t xml:space="preserve">, and an official Nicholas McGegan Day, declared by the Mayor of San Francisco in recognition of two decades of distinguished work with </w:t>
      </w:r>
      <w:proofErr w:type="spellStart"/>
      <w:r w:rsidRPr="00961627">
        <w:t>Philharmonia</w:t>
      </w:r>
      <w:proofErr w:type="spellEnd"/>
      <w:r w:rsidRPr="00961627">
        <w:t xml:space="preserve"> Baroque.</w:t>
      </w:r>
    </w:p>
    <w:p w:rsidR="008454AE" w:rsidRDefault="008454AE"/>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96"/>
    <w:rsid w:val="00211F96"/>
    <w:rsid w:val="008454AE"/>
    <w:rsid w:val="00C9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lshotlowrincon</cp:lastModifiedBy>
  <cp:revision>2</cp:revision>
  <dcterms:created xsi:type="dcterms:W3CDTF">2014-12-15T19:14:00Z</dcterms:created>
  <dcterms:modified xsi:type="dcterms:W3CDTF">2014-12-15T19:14:00Z</dcterms:modified>
</cp:coreProperties>
</file>